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678" w:rsidRDefault="005A7F68" w:rsidP="00164CF0">
      <w:pPr>
        <w:jc w:val="center"/>
        <w:rPr>
          <w:sz w:val="28"/>
          <w:szCs w:val="28"/>
        </w:rPr>
      </w:pPr>
      <w:r>
        <w:rPr>
          <w:b/>
          <w:noProof/>
          <w:color w:val="800000"/>
        </w:rPr>
        <w:drawing>
          <wp:anchor distT="0" distB="0" distL="114300" distR="114300" simplePos="0" relativeHeight="251659264" behindDoc="1" locked="0" layoutInCell="1" allowOverlap="1" wp14:anchorId="345E71D0" wp14:editId="2641188C">
            <wp:simplePos x="0" y="0"/>
            <wp:positionH relativeFrom="column">
              <wp:posOffset>2672715</wp:posOffset>
            </wp:positionH>
            <wp:positionV relativeFrom="paragraph">
              <wp:posOffset>29210</wp:posOffset>
            </wp:positionV>
            <wp:extent cx="77216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116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E2678" w:rsidRDefault="001E2678" w:rsidP="00164CF0">
      <w:pPr>
        <w:jc w:val="center"/>
        <w:rPr>
          <w:sz w:val="28"/>
          <w:szCs w:val="28"/>
        </w:rPr>
      </w:pPr>
    </w:p>
    <w:p w:rsidR="001E2678" w:rsidRDefault="001E2678" w:rsidP="00164CF0">
      <w:pPr>
        <w:jc w:val="center"/>
        <w:rPr>
          <w:sz w:val="28"/>
          <w:szCs w:val="28"/>
        </w:rPr>
      </w:pPr>
    </w:p>
    <w:p w:rsidR="005A7F68" w:rsidRDefault="005A7F68" w:rsidP="005A7F68">
      <w:pPr>
        <w:jc w:val="right"/>
        <w:rPr>
          <w:b/>
          <w:color w:val="800000"/>
        </w:rPr>
      </w:pPr>
    </w:p>
    <w:p w:rsidR="005A7F68" w:rsidRDefault="005A7F68" w:rsidP="005A7F68">
      <w:pPr>
        <w:pStyle w:val="a4"/>
        <w:jc w:val="right"/>
      </w:pPr>
    </w:p>
    <w:p w:rsidR="001A249B" w:rsidRDefault="001A249B" w:rsidP="005A7F68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5A7F68" w:rsidRPr="000A21B8" w:rsidRDefault="005A7F68" w:rsidP="005A7F68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>СОБРАНИЕ ДЕПУТАТОВ</w:t>
      </w:r>
    </w:p>
    <w:p w:rsidR="005A7F68" w:rsidRPr="000A21B8" w:rsidRDefault="005A7F68" w:rsidP="005A7F68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>ВАРНЕНСКОГО МУНИЦИПАЛЬНОГО РАЙОНА</w:t>
      </w:r>
    </w:p>
    <w:p w:rsidR="005A7F68" w:rsidRPr="000A21B8" w:rsidRDefault="005A7F68" w:rsidP="005A7F68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 w:rsidR="005A7F68" w:rsidRPr="000A21B8" w:rsidRDefault="005A7F68" w:rsidP="005A7F68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</w:t>
      </w:r>
    </w:p>
    <w:p w:rsidR="005A7F68" w:rsidRDefault="005A7F68" w:rsidP="005A7F68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5A7F68" w:rsidRPr="000A21B8" w:rsidRDefault="005A7F68" w:rsidP="005A7F68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РЕШЕНИЕ</w:t>
      </w:r>
    </w:p>
    <w:p w:rsidR="005A7F68" w:rsidRPr="00FD283D" w:rsidRDefault="005A7F68" w:rsidP="005A7F68">
      <w:pPr>
        <w:pStyle w:val="a4"/>
        <w:ind w:right="-427"/>
        <w:rPr>
          <w:sz w:val="24"/>
          <w:szCs w:val="24"/>
        </w:rPr>
      </w:pPr>
    </w:p>
    <w:p w:rsidR="005A7F68" w:rsidRPr="000A21B8" w:rsidRDefault="005A7F68" w:rsidP="005A7F68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от 2</w:t>
      </w: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0</w:t>
      </w:r>
      <w:r w:rsidRPr="000A21B8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июня  2016 года</w:t>
      </w:r>
    </w:p>
    <w:p w:rsidR="005A7F68" w:rsidRDefault="005A7F68" w:rsidP="005A7F68">
      <w:pPr>
        <w:rPr>
          <w:sz w:val="28"/>
          <w:szCs w:val="28"/>
        </w:rPr>
      </w:pPr>
      <w:proofErr w:type="spellStart"/>
      <w:r w:rsidRPr="00EC78C8">
        <w:rPr>
          <w:sz w:val="28"/>
          <w:szCs w:val="28"/>
        </w:rPr>
        <w:t>с</w:t>
      </w:r>
      <w:proofErr w:type="gramStart"/>
      <w:r w:rsidRPr="00EC78C8">
        <w:rPr>
          <w:sz w:val="28"/>
          <w:szCs w:val="28"/>
        </w:rPr>
        <w:t>.В</w:t>
      </w:r>
      <w:proofErr w:type="gramEnd"/>
      <w:r w:rsidRPr="00EC78C8">
        <w:rPr>
          <w:sz w:val="28"/>
          <w:szCs w:val="28"/>
        </w:rPr>
        <w:t>арна</w:t>
      </w:r>
      <w:proofErr w:type="spellEnd"/>
      <w:r w:rsidRPr="00EC78C8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     № 58</w:t>
      </w:r>
      <w:r w:rsidRPr="00EC78C8">
        <w:rPr>
          <w:sz w:val="28"/>
          <w:szCs w:val="28"/>
        </w:rPr>
        <w:t xml:space="preserve">                           </w:t>
      </w:r>
      <w:r w:rsidR="004E53B6">
        <w:rPr>
          <w:sz w:val="28"/>
          <w:szCs w:val="28"/>
        </w:rPr>
        <w:t xml:space="preserve"> </w:t>
      </w:r>
    </w:p>
    <w:p w:rsidR="005A7F68" w:rsidRDefault="005A7F68" w:rsidP="005A7F68">
      <w:pPr>
        <w:rPr>
          <w:sz w:val="28"/>
          <w:szCs w:val="28"/>
        </w:rPr>
      </w:pPr>
    </w:p>
    <w:p w:rsidR="005A7F68" w:rsidRPr="005A7F68" w:rsidRDefault="004E53B6" w:rsidP="001E2678">
      <w:pPr>
        <w:rPr>
          <w:b/>
          <w:sz w:val="28"/>
          <w:szCs w:val="28"/>
        </w:rPr>
      </w:pPr>
      <w:r w:rsidRPr="005A7F68">
        <w:rPr>
          <w:b/>
          <w:sz w:val="28"/>
          <w:szCs w:val="28"/>
        </w:rPr>
        <w:t xml:space="preserve">Об утверждении </w:t>
      </w:r>
      <w:r w:rsidR="00164CF0" w:rsidRPr="005A7F68">
        <w:rPr>
          <w:b/>
          <w:sz w:val="28"/>
          <w:szCs w:val="28"/>
        </w:rPr>
        <w:t>«</w:t>
      </w:r>
      <w:r w:rsidR="001E2678" w:rsidRPr="005A7F68">
        <w:rPr>
          <w:b/>
          <w:sz w:val="28"/>
          <w:szCs w:val="28"/>
        </w:rPr>
        <w:t xml:space="preserve">Генерального плана  </w:t>
      </w:r>
    </w:p>
    <w:p w:rsidR="00F35EEB" w:rsidRPr="005A7F68" w:rsidRDefault="009C0860" w:rsidP="001E2678">
      <w:pPr>
        <w:rPr>
          <w:b/>
          <w:sz w:val="28"/>
          <w:szCs w:val="28"/>
        </w:rPr>
      </w:pPr>
      <w:proofErr w:type="spellStart"/>
      <w:r w:rsidRPr="005A7F68">
        <w:rPr>
          <w:b/>
          <w:sz w:val="28"/>
          <w:szCs w:val="28"/>
        </w:rPr>
        <w:t>Катенинского</w:t>
      </w:r>
      <w:proofErr w:type="spellEnd"/>
      <w:r w:rsidR="001E2678" w:rsidRPr="005A7F68">
        <w:rPr>
          <w:b/>
          <w:sz w:val="28"/>
          <w:szCs w:val="28"/>
        </w:rPr>
        <w:t xml:space="preserve"> сельского поселения </w:t>
      </w:r>
    </w:p>
    <w:p w:rsidR="005A7F68" w:rsidRPr="005A7F68" w:rsidRDefault="00F35EEB" w:rsidP="00A23DB6">
      <w:pPr>
        <w:rPr>
          <w:b/>
          <w:sz w:val="28"/>
          <w:szCs w:val="28"/>
        </w:rPr>
      </w:pPr>
      <w:r w:rsidRPr="005A7F68">
        <w:rPr>
          <w:b/>
          <w:sz w:val="28"/>
          <w:szCs w:val="28"/>
        </w:rPr>
        <w:t xml:space="preserve">Варненского </w:t>
      </w:r>
      <w:r w:rsidR="001E2678" w:rsidRPr="005A7F68">
        <w:rPr>
          <w:b/>
          <w:sz w:val="28"/>
          <w:szCs w:val="28"/>
        </w:rPr>
        <w:t xml:space="preserve">муниципального района </w:t>
      </w:r>
    </w:p>
    <w:p w:rsidR="00A23DB6" w:rsidRPr="005A7F68" w:rsidRDefault="00F35EEB" w:rsidP="00A23DB6">
      <w:pPr>
        <w:rPr>
          <w:b/>
          <w:color w:val="000000"/>
          <w:sz w:val="28"/>
          <w:szCs w:val="28"/>
        </w:rPr>
      </w:pPr>
      <w:r w:rsidRPr="005A7F68">
        <w:rPr>
          <w:b/>
          <w:sz w:val="28"/>
          <w:szCs w:val="28"/>
        </w:rPr>
        <w:t>Челябинской области</w:t>
      </w:r>
      <w:r w:rsidR="00A23DB6" w:rsidRPr="005A7F68">
        <w:rPr>
          <w:b/>
          <w:color w:val="000000"/>
          <w:sz w:val="28"/>
          <w:szCs w:val="28"/>
        </w:rPr>
        <w:t>»</w:t>
      </w:r>
    </w:p>
    <w:p w:rsidR="00DF2EF3" w:rsidRDefault="00DF2EF3" w:rsidP="00A23DB6">
      <w:pPr>
        <w:rPr>
          <w:color w:val="000000"/>
          <w:sz w:val="28"/>
          <w:szCs w:val="28"/>
        </w:rPr>
      </w:pPr>
    </w:p>
    <w:p w:rsidR="00DF2EF3" w:rsidRDefault="00DF2EF3" w:rsidP="0098406C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В соответствии с Градостроительным кодексом Российской Федерации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29.12.2004 № 190-ФЗ, Федеральным за</w:t>
      </w:r>
      <w:r w:rsidR="00012075">
        <w:rPr>
          <w:sz w:val="28"/>
          <w:szCs w:val="28"/>
        </w:rPr>
        <w:t>коном от 06.10.2003 № 131-ФЗ «Об</w:t>
      </w:r>
      <w:r>
        <w:rPr>
          <w:sz w:val="28"/>
          <w:szCs w:val="28"/>
        </w:rPr>
        <w:t xml:space="preserve"> общих принципах организации местного самоуправ</w:t>
      </w:r>
      <w:r w:rsidR="00012075">
        <w:rPr>
          <w:sz w:val="28"/>
          <w:szCs w:val="28"/>
        </w:rPr>
        <w:t>ления в Российской Федерации», У</w:t>
      </w:r>
      <w:r>
        <w:rPr>
          <w:sz w:val="28"/>
          <w:szCs w:val="28"/>
        </w:rPr>
        <w:t xml:space="preserve">ставом Варненского  </w:t>
      </w:r>
      <w:r w:rsidR="001E2678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>, на основании протокола публичных слушаний по проекту «</w:t>
      </w:r>
      <w:r w:rsidR="001E2678">
        <w:rPr>
          <w:sz w:val="28"/>
          <w:szCs w:val="28"/>
        </w:rPr>
        <w:t xml:space="preserve">Генеральный план  </w:t>
      </w:r>
      <w:proofErr w:type="spellStart"/>
      <w:r w:rsidR="009C0860">
        <w:rPr>
          <w:sz w:val="28"/>
          <w:szCs w:val="28"/>
        </w:rPr>
        <w:t>Катенинского</w:t>
      </w:r>
      <w:proofErr w:type="spellEnd"/>
      <w:r w:rsidR="001E2678">
        <w:rPr>
          <w:sz w:val="28"/>
          <w:szCs w:val="28"/>
        </w:rPr>
        <w:t xml:space="preserve"> сельского поселения  Варненского муниципального района Челябинской области</w:t>
      </w:r>
      <w:r w:rsidR="001E2678"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и заключения о результатах публичных слушаний</w:t>
      </w:r>
      <w:r w:rsidR="0098406C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</w:t>
      </w:r>
      <w:r w:rsidR="001E2678">
        <w:rPr>
          <w:color w:val="000000"/>
          <w:sz w:val="28"/>
          <w:szCs w:val="28"/>
        </w:rPr>
        <w:t xml:space="preserve">брание </w:t>
      </w:r>
      <w:r>
        <w:rPr>
          <w:color w:val="000000"/>
          <w:sz w:val="28"/>
          <w:szCs w:val="28"/>
        </w:rPr>
        <w:t xml:space="preserve"> депутатов Варненского </w:t>
      </w:r>
      <w:r w:rsidR="001E2678">
        <w:rPr>
          <w:color w:val="000000"/>
          <w:sz w:val="28"/>
          <w:szCs w:val="28"/>
        </w:rPr>
        <w:t>муниципального района</w:t>
      </w:r>
    </w:p>
    <w:p w:rsidR="0098406C" w:rsidRDefault="0098406C" w:rsidP="00DF2EF3">
      <w:pPr>
        <w:rPr>
          <w:color w:val="000000"/>
          <w:sz w:val="28"/>
          <w:szCs w:val="28"/>
        </w:rPr>
      </w:pPr>
    </w:p>
    <w:p w:rsidR="00DF2EF3" w:rsidRPr="0098406C" w:rsidRDefault="00DF2EF3" w:rsidP="0098406C">
      <w:pPr>
        <w:pStyle w:val="a3"/>
        <w:jc w:val="center"/>
        <w:rPr>
          <w:b/>
          <w:color w:val="000000"/>
          <w:sz w:val="28"/>
          <w:szCs w:val="28"/>
        </w:rPr>
      </w:pPr>
      <w:r w:rsidRPr="0098406C">
        <w:rPr>
          <w:b/>
          <w:color w:val="000000"/>
          <w:sz w:val="28"/>
          <w:szCs w:val="28"/>
        </w:rPr>
        <w:t>РЕШ</w:t>
      </w:r>
      <w:r w:rsidR="00EE27B5" w:rsidRPr="0098406C">
        <w:rPr>
          <w:b/>
          <w:color w:val="000000"/>
          <w:sz w:val="28"/>
          <w:szCs w:val="28"/>
        </w:rPr>
        <w:t>АЕТ</w:t>
      </w:r>
      <w:r w:rsidRPr="0098406C">
        <w:rPr>
          <w:b/>
          <w:color w:val="000000"/>
          <w:sz w:val="28"/>
          <w:szCs w:val="28"/>
        </w:rPr>
        <w:t>:</w:t>
      </w:r>
    </w:p>
    <w:p w:rsidR="00DF2EF3" w:rsidRDefault="00DF2EF3" w:rsidP="00DF2EF3"/>
    <w:p w:rsidR="00EE27B5" w:rsidRDefault="00DF2EF3" w:rsidP="0098406C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EE27B5">
        <w:rPr>
          <w:sz w:val="28"/>
          <w:szCs w:val="28"/>
        </w:rPr>
        <w:t xml:space="preserve"> </w:t>
      </w:r>
      <w:r w:rsidR="001E2678">
        <w:rPr>
          <w:sz w:val="28"/>
          <w:szCs w:val="28"/>
        </w:rPr>
        <w:t xml:space="preserve"> «Генеральный план </w:t>
      </w:r>
      <w:proofErr w:type="spellStart"/>
      <w:r w:rsidR="009C0860">
        <w:rPr>
          <w:sz w:val="28"/>
          <w:szCs w:val="28"/>
        </w:rPr>
        <w:t>Катенинского</w:t>
      </w:r>
      <w:proofErr w:type="spellEnd"/>
      <w:r w:rsidR="001E2678">
        <w:rPr>
          <w:sz w:val="28"/>
          <w:szCs w:val="28"/>
        </w:rPr>
        <w:t xml:space="preserve"> сельского поселения  Варненского муниципального района Челябинской области»</w:t>
      </w:r>
      <w:r w:rsidR="0098406C">
        <w:rPr>
          <w:sz w:val="28"/>
          <w:szCs w:val="28"/>
        </w:rPr>
        <w:t xml:space="preserve"> (прилагается)</w:t>
      </w:r>
      <w:r w:rsidR="001E2678">
        <w:rPr>
          <w:sz w:val="28"/>
          <w:szCs w:val="28"/>
        </w:rPr>
        <w:t>.</w:t>
      </w:r>
    </w:p>
    <w:p w:rsidR="004E53B6" w:rsidRDefault="004E53B6" w:rsidP="00DF2EF3">
      <w:pPr>
        <w:jc w:val="both"/>
        <w:rPr>
          <w:sz w:val="28"/>
          <w:szCs w:val="28"/>
        </w:rPr>
      </w:pPr>
    </w:p>
    <w:p w:rsidR="00DF2EF3" w:rsidRDefault="00DF2EF3" w:rsidP="00DF2E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r w:rsidR="003E7AA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1E2678">
        <w:rPr>
          <w:sz w:val="28"/>
          <w:szCs w:val="28"/>
        </w:rPr>
        <w:t xml:space="preserve">бнародовать </w:t>
      </w:r>
      <w:r>
        <w:rPr>
          <w:sz w:val="28"/>
          <w:szCs w:val="28"/>
        </w:rPr>
        <w:t xml:space="preserve"> настоящее </w:t>
      </w:r>
      <w:r w:rsidR="0098406C">
        <w:rPr>
          <w:sz w:val="28"/>
          <w:szCs w:val="28"/>
        </w:rPr>
        <w:t>Р</w:t>
      </w:r>
      <w:r w:rsidR="00EE27B5">
        <w:rPr>
          <w:sz w:val="28"/>
          <w:szCs w:val="28"/>
        </w:rPr>
        <w:t>ешение</w:t>
      </w:r>
      <w:r>
        <w:rPr>
          <w:sz w:val="28"/>
          <w:szCs w:val="28"/>
        </w:rPr>
        <w:t xml:space="preserve"> в </w:t>
      </w:r>
      <w:r w:rsidR="001E2678">
        <w:rPr>
          <w:sz w:val="28"/>
          <w:szCs w:val="28"/>
        </w:rPr>
        <w:t>средствах массовой информации</w:t>
      </w:r>
      <w:r>
        <w:rPr>
          <w:sz w:val="28"/>
          <w:szCs w:val="28"/>
        </w:rPr>
        <w:t xml:space="preserve"> и на официальном сайте </w:t>
      </w:r>
      <w:r w:rsidR="00EE27B5">
        <w:rPr>
          <w:sz w:val="28"/>
          <w:szCs w:val="28"/>
        </w:rPr>
        <w:t>Варненского муниципального района</w:t>
      </w:r>
      <w:r w:rsidR="001E2678">
        <w:rPr>
          <w:sz w:val="28"/>
          <w:szCs w:val="28"/>
        </w:rPr>
        <w:t>.</w:t>
      </w:r>
    </w:p>
    <w:p w:rsidR="00DF2EF3" w:rsidRDefault="00DF2EF3" w:rsidP="00DF2E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DF2EF3" w:rsidRDefault="00DF2EF3" w:rsidP="00DF2E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DF2EF3" w:rsidRDefault="00DF2EF3" w:rsidP="00A23DB6">
      <w:pPr>
        <w:rPr>
          <w:color w:val="000000"/>
          <w:sz w:val="28"/>
          <w:szCs w:val="28"/>
        </w:rPr>
      </w:pPr>
    </w:p>
    <w:p w:rsidR="0098406C" w:rsidRPr="00D012B0" w:rsidRDefault="0098406C" w:rsidP="0098406C">
      <w:pPr>
        <w:jc w:val="both"/>
        <w:rPr>
          <w:b/>
          <w:color w:val="000000"/>
          <w:sz w:val="28"/>
          <w:szCs w:val="28"/>
        </w:rPr>
      </w:pPr>
      <w:r w:rsidRPr="00D012B0">
        <w:rPr>
          <w:b/>
          <w:sz w:val="28"/>
          <w:szCs w:val="28"/>
        </w:rPr>
        <w:t>Глава Варненского</w:t>
      </w:r>
    </w:p>
    <w:p w:rsidR="0098406C" w:rsidRDefault="0098406C" w:rsidP="0098406C">
      <w:pPr>
        <w:rPr>
          <w:b/>
          <w:color w:val="000000"/>
          <w:sz w:val="28"/>
          <w:szCs w:val="28"/>
        </w:rPr>
      </w:pPr>
      <w:r w:rsidRPr="00D012B0">
        <w:rPr>
          <w:b/>
          <w:color w:val="000000"/>
          <w:sz w:val="28"/>
          <w:szCs w:val="28"/>
        </w:rPr>
        <w:t xml:space="preserve">муниципального района                              </w:t>
      </w:r>
      <w:r>
        <w:rPr>
          <w:b/>
          <w:color w:val="000000"/>
          <w:sz w:val="28"/>
          <w:szCs w:val="28"/>
        </w:rPr>
        <w:t xml:space="preserve">                           </w:t>
      </w:r>
      <w:proofErr w:type="spellStart"/>
      <w:r w:rsidRPr="00D012B0">
        <w:rPr>
          <w:b/>
          <w:color w:val="000000"/>
          <w:sz w:val="28"/>
          <w:szCs w:val="28"/>
        </w:rPr>
        <w:t>К.Ю.Моисеев</w:t>
      </w:r>
      <w:proofErr w:type="spellEnd"/>
    </w:p>
    <w:p w:rsidR="001A249B" w:rsidRDefault="001A249B" w:rsidP="0098406C">
      <w:pPr>
        <w:rPr>
          <w:b/>
          <w:color w:val="000000"/>
          <w:sz w:val="28"/>
          <w:szCs w:val="28"/>
        </w:rPr>
      </w:pPr>
    </w:p>
    <w:p w:rsidR="001A249B" w:rsidRDefault="001A249B" w:rsidP="001A249B">
      <w:pPr>
        <w:rPr>
          <w:b/>
          <w:sz w:val="32"/>
          <w:szCs w:val="32"/>
        </w:rPr>
      </w:pPr>
      <w:bookmarkStart w:id="0" w:name="_Toc214301073"/>
    </w:p>
    <w:p w:rsidR="001A249B" w:rsidRDefault="001A249B" w:rsidP="001A249B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1A249B" w:rsidRDefault="001A249B" w:rsidP="001A249B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1A249B" w:rsidRDefault="001A249B" w:rsidP="001A249B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1A249B" w:rsidRDefault="001A249B" w:rsidP="001A249B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1A249B" w:rsidRDefault="001A249B" w:rsidP="001A249B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1A249B" w:rsidRDefault="001A249B" w:rsidP="001A249B">
      <w:pPr>
        <w:spacing w:line="360" w:lineRule="auto"/>
        <w:ind w:right="561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МУ «Управление строительства и ЖКХ»</w:t>
      </w:r>
    </w:p>
    <w:p w:rsidR="001A249B" w:rsidRDefault="001A249B" w:rsidP="001A249B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1A249B" w:rsidRDefault="001A249B" w:rsidP="001A249B">
      <w:pPr>
        <w:spacing w:line="360" w:lineRule="auto"/>
        <w:ind w:right="561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ГЕНЕРАЛЬНЫЙ ПЛАН </w:t>
      </w:r>
    </w:p>
    <w:p w:rsidR="001A249B" w:rsidRDefault="001A249B" w:rsidP="001A249B">
      <w:pPr>
        <w:spacing w:line="360" w:lineRule="auto"/>
        <w:ind w:right="561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КАТЕНИНСКОГО СЕЛЬСКОГО ПОСЕЛЕНИЯ</w:t>
      </w:r>
    </w:p>
    <w:p w:rsidR="001A249B" w:rsidRDefault="001A249B" w:rsidP="001A249B">
      <w:pPr>
        <w:spacing w:line="360" w:lineRule="auto"/>
        <w:ind w:right="561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ВАРНЕНСКОГО МУНИЦИПАЛЬНОГО РАЙОНА ЧЕЛЯБИНСКОЙ ОБЛАСТИ</w:t>
      </w:r>
    </w:p>
    <w:p w:rsidR="001A249B" w:rsidRDefault="001A249B" w:rsidP="001A249B">
      <w:pPr>
        <w:spacing w:line="360" w:lineRule="auto"/>
        <w:ind w:right="561"/>
        <w:jc w:val="center"/>
        <w:rPr>
          <w:b/>
          <w:i/>
        </w:rPr>
      </w:pPr>
    </w:p>
    <w:p w:rsidR="001A249B" w:rsidRDefault="001A249B" w:rsidP="001A249B">
      <w:pPr>
        <w:spacing w:line="360" w:lineRule="auto"/>
        <w:ind w:right="561"/>
        <w:jc w:val="center"/>
        <w:rPr>
          <w:b/>
          <w:i/>
        </w:rPr>
      </w:pPr>
      <w:r>
        <w:rPr>
          <w:b/>
          <w:i/>
        </w:rPr>
        <w:t>ОБЩАЯ ПОЯСНИТЕЛЬНАЯ ЗАПИСКА</w:t>
      </w:r>
    </w:p>
    <w:p w:rsidR="001A249B" w:rsidRDefault="001A249B" w:rsidP="001A249B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1A249B" w:rsidRDefault="001A249B" w:rsidP="001A249B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1A249B" w:rsidRDefault="001A249B" w:rsidP="001A249B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1A249B" w:rsidRDefault="001A249B" w:rsidP="001A249B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1A249B" w:rsidRDefault="001A249B" w:rsidP="001A249B">
      <w:pPr>
        <w:spacing w:line="360" w:lineRule="auto"/>
        <w:ind w:right="56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:rsidR="001A249B" w:rsidRDefault="001A249B" w:rsidP="001A249B">
      <w:pPr>
        <w:ind w:right="56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:rsidR="001A249B" w:rsidRDefault="001A249B" w:rsidP="001A249B">
      <w:pPr>
        <w:spacing w:line="360" w:lineRule="auto"/>
        <w:ind w:right="561"/>
        <w:rPr>
          <w:b/>
          <w:i/>
          <w:sz w:val="28"/>
          <w:szCs w:val="28"/>
        </w:rPr>
      </w:pPr>
    </w:p>
    <w:p w:rsidR="001A249B" w:rsidRDefault="001A249B" w:rsidP="001A249B">
      <w:pPr>
        <w:spacing w:line="360" w:lineRule="auto"/>
        <w:ind w:right="56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/>
      </w:r>
    </w:p>
    <w:p w:rsidR="001A249B" w:rsidRDefault="001A249B" w:rsidP="001A249B">
      <w:pPr>
        <w:spacing w:line="360" w:lineRule="auto"/>
        <w:ind w:right="561"/>
        <w:rPr>
          <w:b/>
          <w:i/>
          <w:sz w:val="28"/>
          <w:szCs w:val="28"/>
        </w:rPr>
      </w:pPr>
    </w:p>
    <w:p w:rsidR="001A249B" w:rsidRDefault="001A249B" w:rsidP="001A249B">
      <w:pPr>
        <w:spacing w:line="360" w:lineRule="auto"/>
        <w:ind w:right="561"/>
        <w:rPr>
          <w:b/>
          <w:i/>
          <w:sz w:val="28"/>
          <w:szCs w:val="28"/>
        </w:rPr>
      </w:pPr>
    </w:p>
    <w:p w:rsidR="001A249B" w:rsidRDefault="001A249B" w:rsidP="001A249B">
      <w:pPr>
        <w:spacing w:line="360" w:lineRule="auto"/>
        <w:ind w:right="561"/>
        <w:rPr>
          <w:b/>
          <w:i/>
          <w:sz w:val="28"/>
          <w:szCs w:val="28"/>
        </w:rPr>
      </w:pPr>
    </w:p>
    <w:p w:rsidR="001A249B" w:rsidRDefault="001A249B" w:rsidP="001A249B">
      <w:pPr>
        <w:spacing w:line="360" w:lineRule="auto"/>
        <w:ind w:right="561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ГП03-2015</w:t>
      </w:r>
    </w:p>
    <w:p w:rsidR="001A249B" w:rsidRDefault="001A249B" w:rsidP="001A249B">
      <w:pPr>
        <w:spacing w:line="360" w:lineRule="auto"/>
        <w:ind w:right="561"/>
        <w:rPr>
          <w:b/>
          <w:i/>
          <w:sz w:val="28"/>
          <w:szCs w:val="28"/>
        </w:rPr>
      </w:pPr>
    </w:p>
    <w:p w:rsidR="001A249B" w:rsidRDefault="001A249B" w:rsidP="001A249B">
      <w:pPr>
        <w:spacing w:line="360" w:lineRule="auto"/>
        <w:ind w:right="561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Варна  2015г.</w:t>
      </w:r>
    </w:p>
    <w:p w:rsidR="001A249B" w:rsidRDefault="001A249B" w:rsidP="001A249B">
      <w:pPr>
        <w:spacing w:line="360" w:lineRule="auto"/>
        <w:ind w:right="561"/>
        <w:jc w:val="center"/>
      </w:pPr>
      <w:bookmarkStart w:id="1" w:name="_GoBack"/>
      <w:bookmarkEnd w:id="1"/>
      <w:r>
        <w:rPr>
          <w:b/>
          <w:i/>
          <w:sz w:val="28"/>
          <w:szCs w:val="28"/>
        </w:rPr>
        <w:br w:type="page"/>
      </w:r>
    </w:p>
    <w:p w:rsidR="001A249B" w:rsidRDefault="001A249B" w:rsidP="001A249B">
      <w:pPr>
        <w:spacing w:line="360" w:lineRule="auto"/>
        <w:ind w:right="56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Состав проекта.</w:t>
      </w:r>
    </w:p>
    <w:p w:rsidR="001A249B" w:rsidRDefault="001A249B" w:rsidP="001A249B">
      <w:pPr>
        <w:spacing w:line="360" w:lineRule="auto"/>
        <w:ind w:right="561"/>
        <w:jc w:val="both"/>
        <w:rPr>
          <w:rFonts w:ascii="Arial" w:hAnsi="Arial" w:cs="Arial"/>
          <w:b/>
        </w:rPr>
      </w:pPr>
      <w:smartTag w:uri="urn:schemas-microsoft-com:office:smarttags" w:element="place">
        <w:r>
          <w:rPr>
            <w:rFonts w:ascii="Arial" w:hAnsi="Arial" w:cs="Arial"/>
            <w:b/>
            <w:lang w:val="en-US"/>
          </w:rPr>
          <w:t>I</w:t>
        </w:r>
        <w:r>
          <w:rPr>
            <w:rFonts w:ascii="Arial" w:hAnsi="Arial" w:cs="Arial"/>
            <w:b/>
          </w:rPr>
          <w:t>.</w:t>
        </w:r>
      </w:smartTag>
      <w:r>
        <w:rPr>
          <w:rFonts w:ascii="Arial" w:hAnsi="Arial" w:cs="Arial"/>
          <w:b/>
        </w:rPr>
        <w:t xml:space="preserve"> Текстовые материалы</w:t>
      </w:r>
    </w:p>
    <w:p w:rsidR="001A249B" w:rsidRDefault="001A249B" w:rsidP="001A249B">
      <w:pPr>
        <w:spacing w:line="360" w:lineRule="auto"/>
        <w:ind w:right="56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Том 1</w:t>
      </w:r>
      <w:r>
        <w:rPr>
          <w:rFonts w:ascii="Arial" w:hAnsi="Arial" w:cs="Arial"/>
        </w:rPr>
        <w:t>. Общая пояснительная записка.</w:t>
      </w:r>
    </w:p>
    <w:p w:rsidR="001A249B" w:rsidRDefault="001A249B" w:rsidP="001A249B">
      <w:pPr>
        <w:spacing w:line="360" w:lineRule="auto"/>
        <w:ind w:right="561"/>
        <w:jc w:val="both"/>
        <w:rPr>
          <w:rFonts w:ascii="Arial" w:hAnsi="Arial" w:cs="Arial"/>
        </w:rPr>
      </w:pPr>
      <w:r>
        <w:rPr>
          <w:rFonts w:ascii="Arial" w:hAnsi="Arial" w:cs="Arial"/>
          <w:b/>
          <w:lang w:val="en-US"/>
        </w:rPr>
        <w:t>I</w:t>
      </w:r>
      <w:r w:rsidRPr="001A249B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I</w:t>
      </w:r>
      <w:proofErr w:type="spellEnd"/>
      <w:r>
        <w:rPr>
          <w:rFonts w:ascii="Arial" w:hAnsi="Arial" w:cs="Arial"/>
        </w:rPr>
        <w:t xml:space="preserve">. </w:t>
      </w:r>
      <w:r>
        <w:rPr>
          <w:rFonts w:ascii="Arial" w:hAnsi="Arial" w:cs="Arial"/>
          <w:b/>
        </w:rPr>
        <w:t>Графические материалы:</w:t>
      </w:r>
    </w:p>
    <w:p w:rsidR="001A249B" w:rsidRDefault="001A249B" w:rsidP="001A249B">
      <w:pPr>
        <w:spacing w:line="360" w:lineRule="auto"/>
        <w:ind w:right="561"/>
        <w:jc w:val="both"/>
        <w:rPr>
          <w:rFonts w:ascii="Arial" w:hAnsi="Arial" w:cs="Arial"/>
        </w:rPr>
      </w:pPr>
      <w:r>
        <w:rPr>
          <w:rFonts w:ascii="Arial" w:hAnsi="Arial" w:cs="Arial"/>
        </w:rPr>
        <w:t>Чертежи и схемы разделов проекта:</w:t>
      </w:r>
    </w:p>
    <w:p w:rsidR="001A249B" w:rsidRDefault="001A249B" w:rsidP="001A249B">
      <w:pPr>
        <w:pStyle w:val="22"/>
        <w:numPr>
          <w:ilvl w:val="0"/>
          <w:numId w:val="2"/>
        </w:numPr>
        <w:tabs>
          <w:tab w:val="num" w:pos="1080"/>
        </w:tabs>
        <w:ind w:left="1080" w:right="561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Местоположение </w:t>
      </w:r>
      <w:proofErr w:type="spellStart"/>
      <w:r>
        <w:rPr>
          <w:rFonts w:ascii="Arial" w:hAnsi="Arial" w:cs="Arial"/>
        </w:rPr>
        <w:t>Катенинского</w:t>
      </w:r>
      <w:proofErr w:type="spellEnd"/>
      <w:r>
        <w:rPr>
          <w:rFonts w:ascii="Arial" w:hAnsi="Arial" w:cs="Arial"/>
        </w:rPr>
        <w:t xml:space="preserve"> сельского поселения в системе расселения Челябинской области, б\</w:t>
      </w:r>
      <w:proofErr w:type="gramStart"/>
      <w:r>
        <w:rPr>
          <w:rFonts w:ascii="Arial" w:hAnsi="Arial" w:cs="Arial"/>
        </w:rPr>
        <w:t>м</w:t>
      </w:r>
      <w:proofErr w:type="gramEnd"/>
    </w:p>
    <w:p w:rsidR="001A249B" w:rsidRDefault="001A249B" w:rsidP="001A249B">
      <w:pPr>
        <w:numPr>
          <w:ilvl w:val="0"/>
          <w:numId w:val="2"/>
        </w:numPr>
        <w:tabs>
          <w:tab w:val="num" w:pos="1080"/>
        </w:tabs>
        <w:spacing w:line="360" w:lineRule="auto"/>
        <w:ind w:left="1080" w:right="561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Схема современного использования территории (опорный план), </w:t>
      </w:r>
    </w:p>
    <w:p w:rsidR="001A249B" w:rsidRDefault="001A249B" w:rsidP="001A249B">
      <w:pPr>
        <w:spacing w:line="360" w:lineRule="auto"/>
        <w:ind w:left="1080" w:right="56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б\</w:t>
      </w:r>
      <w:proofErr w:type="gramStart"/>
      <w:r>
        <w:rPr>
          <w:rFonts w:ascii="Arial" w:hAnsi="Arial" w:cs="Arial"/>
        </w:rPr>
        <w:t>м</w:t>
      </w:r>
      <w:proofErr w:type="gramEnd"/>
    </w:p>
    <w:p w:rsidR="001A249B" w:rsidRDefault="001A249B" w:rsidP="001A249B">
      <w:pPr>
        <w:numPr>
          <w:ilvl w:val="0"/>
          <w:numId w:val="2"/>
        </w:numPr>
        <w:tabs>
          <w:tab w:val="num" w:pos="1080"/>
        </w:tabs>
        <w:spacing w:line="360" w:lineRule="auto"/>
        <w:ind w:left="1080" w:right="561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Схема комплексной оценки территории, б\</w:t>
      </w:r>
      <w:proofErr w:type="gramStart"/>
      <w:r>
        <w:rPr>
          <w:rFonts w:ascii="Arial" w:hAnsi="Arial" w:cs="Arial"/>
        </w:rPr>
        <w:t>м</w:t>
      </w:r>
      <w:proofErr w:type="gramEnd"/>
      <w:r>
        <w:rPr>
          <w:rFonts w:ascii="Arial" w:hAnsi="Arial" w:cs="Arial"/>
        </w:rPr>
        <w:t>.</w:t>
      </w:r>
    </w:p>
    <w:p w:rsidR="001A249B" w:rsidRDefault="001A249B" w:rsidP="001A249B">
      <w:pPr>
        <w:numPr>
          <w:ilvl w:val="0"/>
          <w:numId w:val="2"/>
        </w:numPr>
        <w:tabs>
          <w:tab w:val="num" w:pos="1080"/>
        </w:tabs>
        <w:spacing w:line="360" w:lineRule="auto"/>
        <w:ind w:left="1080" w:right="561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Проектный план. Функциональное зонирование территории,</w:t>
      </w:r>
    </w:p>
    <w:p w:rsidR="001A249B" w:rsidRDefault="001A249B" w:rsidP="001A249B">
      <w:pPr>
        <w:spacing w:line="360" w:lineRule="auto"/>
        <w:ind w:left="1080" w:right="56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Схема анализа обеспеченности территории района социальной и     инженерной инфраструктурами б\</w:t>
      </w:r>
      <w:proofErr w:type="gramStart"/>
      <w:r>
        <w:rPr>
          <w:rFonts w:ascii="Arial" w:hAnsi="Arial" w:cs="Arial"/>
        </w:rPr>
        <w:t>м</w:t>
      </w:r>
      <w:proofErr w:type="gramEnd"/>
      <w:r>
        <w:rPr>
          <w:rFonts w:ascii="Arial" w:hAnsi="Arial" w:cs="Arial"/>
        </w:rPr>
        <w:t>.</w:t>
      </w:r>
    </w:p>
    <w:p w:rsidR="001A249B" w:rsidRDefault="001A249B" w:rsidP="001A249B">
      <w:pPr>
        <w:numPr>
          <w:ilvl w:val="0"/>
          <w:numId w:val="2"/>
        </w:numPr>
        <w:tabs>
          <w:tab w:val="num" w:pos="1080"/>
        </w:tabs>
        <w:spacing w:line="360" w:lineRule="auto"/>
        <w:ind w:left="1080" w:right="561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Схема инженерно-транспортной инфраструктуры, б\</w:t>
      </w:r>
      <w:proofErr w:type="gramStart"/>
      <w:r>
        <w:rPr>
          <w:rFonts w:ascii="Arial" w:hAnsi="Arial" w:cs="Arial"/>
        </w:rPr>
        <w:t>м</w:t>
      </w:r>
      <w:proofErr w:type="gramEnd"/>
      <w:r>
        <w:rPr>
          <w:rFonts w:ascii="Arial" w:hAnsi="Arial" w:cs="Arial"/>
        </w:rPr>
        <w:t>.</w:t>
      </w:r>
    </w:p>
    <w:p w:rsidR="001A249B" w:rsidRDefault="001A249B" w:rsidP="001A249B">
      <w:pPr>
        <w:spacing w:line="360" w:lineRule="auto"/>
        <w:ind w:right="561"/>
        <w:jc w:val="both"/>
        <w:rPr>
          <w:rFonts w:ascii="Arial" w:hAnsi="Arial" w:cs="Arial"/>
        </w:rPr>
      </w:pPr>
    </w:p>
    <w:p w:rsidR="001A249B" w:rsidRDefault="001A249B" w:rsidP="001A249B">
      <w:pPr>
        <w:spacing w:line="360" w:lineRule="auto"/>
        <w:rPr>
          <w:rFonts w:cs="Arial"/>
          <w:b/>
          <w:bCs/>
          <w:kern w:val="32"/>
        </w:rPr>
        <w:sectPr w:rsidR="001A249B">
          <w:pgSz w:w="11906" w:h="16838"/>
          <w:pgMar w:top="567" w:right="567" w:bottom="567" w:left="1418" w:header="709" w:footer="709" w:gutter="0"/>
          <w:pgNumType w:start="1"/>
          <w:cols w:space="720"/>
        </w:sectPr>
      </w:pP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8962"/>
        <w:gridCol w:w="767"/>
      </w:tblGrid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  <w:b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Содержание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b/>
              </w:rPr>
            </w:pPr>
            <w:r>
              <w:rPr>
                <w:b/>
              </w:rPr>
              <w:t>Стр.</w:t>
            </w: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часть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/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Катенинское</w:t>
            </w:r>
            <w:proofErr w:type="spellEnd"/>
            <w:r>
              <w:rPr>
                <w:rFonts w:ascii="Arial" w:hAnsi="Arial" w:cs="Arial"/>
              </w:rPr>
              <w:t xml:space="preserve"> сельское поселение  в составе Варненского  муниципального района  в системе расселения Челябинской области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/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Краткая характеристика поселения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/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 Климатическая характеристика поселения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/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 Гидрологическая характеристика и условия  поселения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/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 Рельеф и геологическое строение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/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 Инженерно-геологические условия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/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2.5. Минерально-сырьевые ресурсы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/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2.6. Почвы, растительность и животный мир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/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Современное использование территории </w:t>
            </w:r>
            <w:proofErr w:type="spellStart"/>
            <w:r>
              <w:rPr>
                <w:rFonts w:ascii="Arial" w:hAnsi="Arial" w:cs="Arial"/>
              </w:rPr>
              <w:t>Катенинского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Комплексная оценка территории </w:t>
            </w:r>
            <w:proofErr w:type="spellStart"/>
            <w:r>
              <w:rPr>
                <w:rFonts w:ascii="Arial" w:hAnsi="Arial" w:cs="Arial"/>
              </w:rPr>
              <w:t>Катенинского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 Основные проектные ограничения на использование территории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 Анализ возможностей градостроительного освоения территорий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Анализ ресурсного потенциала </w:t>
            </w:r>
            <w:proofErr w:type="spellStart"/>
            <w:r>
              <w:rPr>
                <w:rFonts w:ascii="Arial" w:hAnsi="Arial" w:cs="Arial"/>
              </w:rPr>
              <w:t>Катенинского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 Территориальный ресурс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 Природный ресурс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 Человеческий ресурс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b/>
              </w:rPr>
            </w:pPr>
            <w:r>
              <w:rPr>
                <w:rFonts w:ascii="Arial" w:hAnsi="Arial" w:cs="Arial"/>
                <w:lang w:val="en-US"/>
              </w:rPr>
              <w:t>SWOT</w:t>
            </w:r>
            <w:r>
              <w:rPr>
                <w:rFonts w:ascii="Arial" w:hAnsi="Arial" w:cs="Arial"/>
              </w:rPr>
              <w:t xml:space="preserve"> – анализ социально-экономического положения </w:t>
            </w:r>
            <w:proofErr w:type="spellStart"/>
            <w:r>
              <w:rPr>
                <w:rFonts w:ascii="Arial" w:hAnsi="Arial" w:cs="Arial"/>
              </w:rPr>
              <w:t>Катенинского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 в составе Варненского  муниципального района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Варианты решения задач территориального планирования </w:t>
            </w:r>
            <w:proofErr w:type="spellStart"/>
            <w:r>
              <w:rPr>
                <w:rFonts w:ascii="Arial" w:hAnsi="Arial" w:cs="Arial"/>
              </w:rPr>
              <w:t>Катенинского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 в составе Варненского  муниципального района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Основные направления территориального планирования </w:t>
            </w:r>
            <w:proofErr w:type="spellStart"/>
            <w:r>
              <w:rPr>
                <w:rFonts w:ascii="Arial" w:hAnsi="Arial" w:cs="Arial"/>
              </w:rPr>
              <w:t>Катенинского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 в составе Варненского  муниципального района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8.1. Планировочная организация территории </w:t>
            </w:r>
            <w:proofErr w:type="spellStart"/>
            <w:r>
              <w:rPr>
                <w:rFonts w:ascii="Arial" w:hAnsi="Arial" w:cs="Arial"/>
              </w:rPr>
              <w:t>Катенинского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 в составе Варненского  муниципального района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8.2. Перспективная численность населения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8.3. Развитие социальной инфраструктуры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8.4. Развитие природного комплекса и сферы отдыха и туризма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8.5. Развитие производственной базы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8.6. Развитие транспортной инфраструктуры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8.7. Развитие энергетического комплекса:</w:t>
            </w:r>
          </w:p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8.8.1. Газоснабжение</w:t>
            </w:r>
          </w:p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8.8.2. Электроснабжение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8.8. Функциональное зонирование территории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8.9. Перечень мероприятий по территориальному планированию, этапы их реализации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Приложения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ind w:left="-108"/>
              <w:rPr>
                <w:rFonts w:ascii="Arial" w:hAnsi="Arial" w:cs="Arial"/>
                <w:lang w:val="en-US"/>
              </w:rPr>
            </w:pP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ind w:left="-108" w:right="-61"/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</w:tr>
    </w:tbl>
    <w:p w:rsidR="001A249B" w:rsidRDefault="001A249B" w:rsidP="001A249B">
      <w:pPr>
        <w:pStyle w:val="1"/>
        <w:spacing w:line="360" w:lineRule="auto"/>
        <w:rPr>
          <w:rFonts w:ascii="Arial" w:hAnsi="Arial" w:cs="Arial"/>
          <w:sz w:val="24"/>
          <w:szCs w:val="24"/>
        </w:rPr>
      </w:pPr>
    </w:p>
    <w:p w:rsidR="001A249B" w:rsidRDefault="001A249B" w:rsidP="001A249B">
      <w:pPr>
        <w:pStyle w:val="1"/>
        <w:spacing w:line="360" w:lineRule="auto"/>
        <w:rPr>
          <w:sz w:val="24"/>
          <w:szCs w:val="24"/>
        </w:rPr>
      </w:pPr>
    </w:p>
    <w:p w:rsidR="001A249B" w:rsidRDefault="001A249B" w:rsidP="001A249B">
      <w:pPr>
        <w:spacing w:line="360" w:lineRule="auto"/>
        <w:rPr>
          <w:rFonts w:ascii="Arial" w:hAnsi="Arial" w:cs="Arial"/>
        </w:rPr>
      </w:pPr>
    </w:p>
    <w:p w:rsidR="001A249B" w:rsidRDefault="001A249B" w:rsidP="001A249B">
      <w:pPr>
        <w:spacing w:line="360" w:lineRule="auto"/>
        <w:ind w:left="180"/>
        <w:rPr>
          <w:rFonts w:ascii="Arial" w:hAnsi="Arial" w:cs="Arial"/>
        </w:rPr>
      </w:pPr>
    </w:p>
    <w:p w:rsidR="001A249B" w:rsidRDefault="001A249B" w:rsidP="001A249B">
      <w:pPr>
        <w:spacing w:line="360" w:lineRule="auto"/>
        <w:rPr>
          <w:rFonts w:ascii="Arial" w:hAnsi="Arial" w:cs="Arial"/>
        </w:rPr>
      </w:pPr>
    </w:p>
    <w:p w:rsidR="001A249B" w:rsidRDefault="001A249B" w:rsidP="001A249B">
      <w:pPr>
        <w:pStyle w:val="1"/>
        <w:spacing w:line="360" w:lineRule="auto"/>
        <w:jc w:val="center"/>
        <w:rPr>
          <w:rFonts w:ascii="Times New Roman" w:hAnsi="Times New Roman" w:cs="Arial"/>
          <w:sz w:val="24"/>
          <w:szCs w:val="24"/>
        </w:rPr>
      </w:pPr>
    </w:p>
    <w:p w:rsidR="001A249B" w:rsidRDefault="001A249B" w:rsidP="001A249B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bookmarkEnd w:id="0"/>
    <w:p w:rsidR="001A249B" w:rsidRDefault="001A249B" w:rsidP="001A249B">
      <w:pPr>
        <w:pStyle w:val="1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A249B" w:rsidRDefault="001A249B" w:rsidP="001A249B">
      <w:pPr>
        <w:pStyle w:val="1"/>
        <w:jc w:val="center"/>
        <w:rPr>
          <w:rFonts w:ascii="Arial" w:hAnsi="Arial" w:cs="Arial"/>
          <w:kern w:val="32"/>
          <w:sz w:val="24"/>
          <w:szCs w:val="24"/>
        </w:rPr>
      </w:pPr>
      <w:r>
        <w:rPr>
          <w:rFonts w:cs="Arial"/>
          <w:b w:val="0"/>
          <w:bCs w:val="0"/>
          <w:kern w:val="32"/>
        </w:rPr>
        <w:br w:type="page"/>
      </w:r>
      <w:bookmarkStart w:id="2" w:name="_Toc214301074"/>
      <w:r>
        <w:rPr>
          <w:sz w:val="24"/>
          <w:szCs w:val="24"/>
        </w:rPr>
        <w:lastRenderedPageBreak/>
        <w:t>ОБЩАЯ ЧАСТЬ</w:t>
      </w:r>
      <w:bookmarkEnd w:id="2"/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В результате рассмотрения главой администрации </w:t>
      </w:r>
      <w:proofErr w:type="spellStart"/>
      <w:r>
        <w:rPr>
          <w:rFonts w:ascii="Arial" w:hAnsi="Arial" w:cs="Arial"/>
        </w:rPr>
        <w:t>Катенинского</w:t>
      </w:r>
      <w:proofErr w:type="spellEnd"/>
      <w:r>
        <w:rPr>
          <w:rFonts w:ascii="Arial" w:hAnsi="Arial" w:cs="Arial"/>
        </w:rPr>
        <w:t xml:space="preserve"> поселения утвержденного проекта «Схема территориального планирования Варненского муниципального района», было установлено, что в составе данных документов имеются все необходимые сведения по генеральному плану сельского поселения в соответствии со статьей 23 Градостроительного кодекса РФ. Проект выполнен в соответствии со следующими документами: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- Градостроительным кодексом РФ от 29 декабря 2004 года № 190-ФЗ;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- Водным кодексом РФ от  03 июня 2006 N 74-ФЗ;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- Земельным кодексом РФ от 25.10.2001 N 136-ФЗ;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- СНиП 11-04-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Arial" w:hAnsi="Arial" w:cs="Arial"/>
          </w:rPr>
          <w:t>2003 г</w:t>
        </w:r>
      </w:smartTag>
      <w:r>
        <w:rPr>
          <w:rFonts w:ascii="Arial" w:hAnsi="Arial" w:cs="Arial"/>
        </w:rPr>
        <w:t>. «Инструкция о порядке разработки, согласования, экспертизы и утверждения градостроительной документации».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Разработка проекта основывается на комплексе исходных материалов законодательного, проектного и нормативного характера, статистических данных, предоставленных  органами местного самоуправления района, местного самоуправления сельского поселения. При разработке проекта были учтены материалы Схемы территориального планирования Челябинской области (ПК «ГПИ </w:t>
      </w:r>
      <w:proofErr w:type="spellStart"/>
      <w:r>
        <w:rPr>
          <w:rFonts w:ascii="Arial" w:hAnsi="Arial" w:cs="Arial"/>
        </w:rPr>
        <w:t>Челябинскгражданпроект</w:t>
      </w:r>
      <w:proofErr w:type="spellEnd"/>
      <w:r>
        <w:rPr>
          <w:rFonts w:ascii="Arial" w:hAnsi="Arial" w:cs="Arial"/>
        </w:rPr>
        <w:t xml:space="preserve">»,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Arial" w:hAnsi="Arial" w:cs="Arial"/>
          </w:rPr>
          <w:t>2008 г</w:t>
        </w:r>
      </w:smartTag>
      <w:r>
        <w:rPr>
          <w:rFonts w:ascii="Arial" w:hAnsi="Arial" w:cs="Arial"/>
        </w:rPr>
        <w:t>.)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18"/>
          <w:u w:val="single"/>
        </w:rPr>
        <w:t>Основная цель работы</w:t>
      </w:r>
      <w:r>
        <w:rPr>
          <w:rFonts w:ascii="Arial" w:hAnsi="Arial" w:cs="Arial"/>
          <w:color w:val="000000"/>
          <w:spacing w:val="18"/>
        </w:rPr>
        <w:t xml:space="preserve"> - разработка социально-ориентированного </w:t>
      </w:r>
      <w:r>
        <w:rPr>
          <w:rFonts w:ascii="Arial" w:hAnsi="Arial" w:cs="Arial"/>
          <w:color w:val="000000"/>
          <w:spacing w:val="1"/>
        </w:rPr>
        <w:t xml:space="preserve">градостроительного документа, реализация которого, в первую очередь, предполагает устойчивое экономическое развитие поселения, и как следствие - формирование благоприятной среды жизнедеятельности для жителей </w:t>
      </w:r>
      <w:proofErr w:type="spellStart"/>
      <w:r>
        <w:rPr>
          <w:rFonts w:ascii="Arial" w:hAnsi="Arial" w:cs="Arial"/>
          <w:color w:val="000000"/>
          <w:spacing w:val="1"/>
        </w:rPr>
        <w:t>Катенинского</w:t>
      </w:r>
      <w:proofErr w:type="spellEnd"/>
      <w:r>
        <w:rPr>
          <w:rFonts w:ascii="Arial" w:hAnsi="Arial" w:cs="Arial"/>
          <w:color w:val="000000"/>
          <w:spacing w:val="1"/>
        </w:rPr>
        <w:t xml:space="preserve"> сельского поселения.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ab/>
      </w:r>
      <w:proofErr w:type="spellStart"/>
      <w:r>
        <w:rPr>
          <w:rFonts w:ascii="Arial" w:hAnsi="Arial" w:cs="Arial"/>
          <w:color w:val="000000"/>
          <w:spacing w:val="1"/>
        </w:rPr>
        <w:t>Гененральным</w:t>
      </w:r>
      <w:proofErr w:type="spellEnd"/>
      <w:r>
        <w:rPr>
          <w:rFonts w:ascii="Arial" w:hAnsi="Arial" w:cs="Arial"/>
          <w:color w:val="000000"/>
          <w:spacing w:val="1"/>
        </w:rPr>
        <w:t xml:space="preserve"> планом </w:t>
      </w:r>
      <w:proofErr w:type="spellStart"/>
      <w:r>
        <w:rPr>
          <w:rFonts w:ascii="Arial" w:hAnsi="Arial" w:cs="Arial"/>
          <w:color w:val="000000"/>
          <w:spacing w:val="1"/>
        </w:rPr>
        <w:t>Катенинского</w:t>
      </w:r>
      <w:proofErr w:type="spellEnd"/>
      <w:r>
        <w:rPr>
          <w:rFonts w:ascii="Arial" w:hAnsi="Arial" w:cs="Arial"/>
          <w:color w:val="000000"/>
          <w:spacing w:val="1"/>
        </w:rPr>
        <w:t xml:space="preserve"> сельского поселения </w:t>
      </w:r>
      <w:r>
        <w:rPr>
          <w:rFonts w:ascii="Arial" w:hAnsi="Arial" w:cs="Arial"/>
          <w:color w:val="000000"/>
          <w:spacing w:val="-1"/>
        </w:rPr>
        <w:t>предусматриваются: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3"/>
        </w:rPr>
        <w:t xml:space="preserve"> - основные направления развития, преобразования территории сельского поселения</w:t>
      </w:r>
      <w:r>
        <w:rPr>
          <w:rFonts w:ascii="Arial" w:hAnsi="Arial" w:cs="Arial"/>
          <w:color w:val="000000"/>
          <w:spacing w:val="6"/>
        </w:rPr>
        <w:t xml:space="preserve"> с учетом особенностей социально-экономического развития, природно-</w:t>
      </w:r>
      <w:r>
        <w:rPr>
          <w:rFonts w:ascii="Arial" w:hAnsi="Arial" w:cs="Arial"/>
          <w:color w:val="000000"/>
        </w:rPr>
        <w:t>климатических условий, перспективной численности населения.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2"/>
        </w:rPr>
        <w:t xml:space="preserve"> - зоны различного функционального назначения и ограничения на использование </w:t>
      </w:r>
      <w:r>
        <w:rPr>
          <w:rFonts w:ascii="Arial" w:hAnsi="Arial" w:cs="Arial"/>
          <w:color w:val="000000"/>
        </w:rPr>
        <w:t>территорий указанных зон;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4"/>
        </w:rPr>
        <w:t xml:space="preserve"> - меры по защите территорий района от воздействия чрезвычайных ситуаций </w:t>
      </w:r>
      <w:r>
        <w:rPr>
          <w:rFonts w:ascii="Arial" w:hAnsi="Arial" w:cs="Arial"/>
          <w:color w:val="000000"/>
          <w:spacing w:val="5"/>
        </w:rPr>
        <w:t xml:space="preserve">природного и техногенного характера;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 xml:space="preserve">- развитие природно-ландшафтного комплекса;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- градостроительные требования к экологическому и санитарному благополучию;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мероприятия по реконструкции и развитию инженерной, транспортной и социальной инфраструктур, что способствует улучшению условий проживания населения на проектируемой территории;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территории резерва для развития селитебных, производственных и иных территорий на перспективу (за расчетный срок);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>Генеральный план  определяет основные направления градостроительного освоения земель поселения, т.е. является основополагающим документом, на базе которого формируются комплексные целевые программы по экономическому и социальному развитию поселения, его населенных пунктов, по использованию территории по категориям земель, расселению,  проведению мероприятий по градостроительству, размещению объектов капитального строительства, предотвращению чрезвычайных ситуаций природного и техногенного характера.</w:t>
      </w:r>
      <w:proofErr w:type="gramEnd"/>
      <w:r>
        <w:rPr>
          <w:rFonts w:ascii="Arial" w:hAnsi="Arial" w:cs="Arial"/>
        </w:rPr>
        <w:t xml:space="preserve"> И для достижения главной цели проекта – повышения качества жизни населения (возможность трудоустройства, комфортабельные жилищные условия, соответствующий уровень сферы обслуживания населения, улучшение экологической ситуации, безопасности жизни и т.д.) необходима поддержка положений проекта  программными документами с конкретными источниками финансирования, сроками исполнения и контролем их реализации.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4"/>
        </w:rPr>
        <w:t xml:space="preserve">В проекте рассматриваются вопросы возможных направлений территориального </w:t>
      </w:r>
      <w:r>
        <w:rPr>
          <w:rFonts w:ascii="Arial" w:hAnsi="Arial" w:cs="Arial"/>
          <w:color w:val="000000"/>
        </w:rPr>
        <w:t xml:space="preserve">развития поселения, пути обеспечения, в </w:t>
      </w:r>
      <w:proofErr w:type="spellStart"/>
      <w:r>
        <w:rPr>
          <w:rFonts w:ascii="Arial" w:hAnsi="Arial" w:cs="Arial"/>
          <w:color w:val="000000"/>
        </w:rPr>
        <w:t>т.ч</w:t>
      </w:r>
      <w:proofErr w:type="spellEnd"/>
      <w:r>
        <w:rPr>
          <w:rFonts w:ascii="Arial" w:hAnsi="Arial" w:cs="Arial"/>
          <w:color w:val="000000"/>
        </w:rPr>
        <w:t>. архитектурно-планировочными средствами, устойчивого социально-экономического состояния района: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Расчетные сроки проекта: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Настоящий проект является основой для последующей разработки правил землепользования и застройки, устанавливающих правовой режим использования территориальных зон и земельных участков; для последующей разработки целевых программ; определения зон инвестиционного развития.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Проект разработан на основе проекта «Схема территориального планирования  Варненского муниципального района», выполненный НП «Уральский институт </w:t>
      </w:r>
      <w:proofErr w:type="spellStart"/>
      <w:r>
        <w:rPr>
          <w:rFonts w:ascii="Arial" w:hAnsi="Arial" w:cs="Arial"/>
        </w:rPr>
        <w:t>урбанистики</w:t>
      </w:r>
      <w:proofErr w:type="spellEnd"/>
      <w:r>
        <w:rPr>
          <w:rFonts w:ascii="Arial" w:hAnsi="Arial" w:cs="Arial"/>
        </w:rPr>
        <w:t xml:space="preserve">», в 2009г., при  активном участии, сотрудников Администрации Варненского муниципального района, сотрудников </w:t>
      </w:r>
      <w:proofErr w:type="spellStart"/>
      <w:r>
        <w:rPr>
          <w:rFonts w:ascii="Arial" w:hAnsi="Arial" w:cs="Arial"/>
        </w:rPr>
        <w:t>Катенинского</w:t>
      </w:r>
      <w:proofErr w:type="spellEnd"/>
      <w:r>
        <w:rPr>
          <w:rFonts w:ascii="Arial" w:hAnsi="Arial" w:cs="Arial"/>
        </w:rPr>
        <w:t xml:space="preserve"> поселения.</w:t>
      </w:r>
    </w:p>
    <w:p w:rsidR="001A249B" w:rsidRDefault="001A249B" w:rsidP="001A249B">
      <w:pPr>
        <w:ind w:firstLine="360"/>
        <w:jc w:val="center"/>
        <w:rPr>
          <w:b/>
        </w:rPr>
      </w:pPr>
    </w:p>
    <w:p w:rsidR="001A249B" w:rsidRDefault="001A249B" w:rsidP="001A249B">
      <w:pPr>
        <w:ind w:firstLine="360"/>
        <w:jc w:val="center"/>
        <w:rPr>
          <w:b/>
        </w:rPr>
      </w:pPr>
    </w:p>
    <w:p w:rsidR="001A249B" w:rsidRDefault="001A249B" w:rsidP="001A249B">
      <w:pPr>
        <w:ind w:firstLine="360"/>
        <w:jc w:val="center"/>
        <w:rPr>
          <w:b/>
        </w:rPr>
      </w:pPr>
    </w:p>
    <w:p w:rsidR="001A249B" w:rsidRDefault="001A249B" w:rsidP="001A249B">
      <w:pPr>
        <w:ind w:firstLine="360"/>
        <w:jc w:val="center"/>
        <w:rPr>
          <w:b/>
        </w:rPr>
      </w:pPr>
    </w:p>
    <w:p w:rsidR="001A249B" w:rsidRDefault="001A249B" w:rsidP="001A249B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</w:pPr>
      <w:bookmarkStart w:id="3" w:name="_Toc214301075"/>
      <w:r>
        <w:rPr>
          <w:rFonts w:ascii="Times New Roman" w:hAnsi="Times New Roman"/>
          <w:bCs w:val="0"/>
          <w:color w:val="000000"/>
          <w:spacing w:val="1"/>
          <w:sz w:val="24"/>
          <w:szCs w:val="24"/>
        </w:rPr>
        <w:t>1. КАТЕНИНСКОЕ СЕЛЬСКОЕ ПОСЕЛЕНИЕ  В СИСТЕМЕ РАССЕЛЕНИЯ</w:t>
      </w:r>
      <w:bookmarkEnd w:id="3"/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  <w:color w:val="000000"/>
        </w:rPr>
        <w:t>Катенинское</w:t>
      </w:r>
      <w:proofErr w:type="spellEnd"/>
      <w:r>
        <w:rPr>
          <w:rFonts w:ascii="Arial" w:hAnsi="Arial" w:cs="Arial"/>
          <w:color w:val="000000"/>
        </w:rPr>
        <w:t xml:space="preserve"> сельское поселение  расположено  на юго-западе района. </w:t>
      </w:r>
      <w:r>
        <w:rPr>
          <w:rFonts w:ascii="Arial" w:hAnsi="Arial" w:cs="Arial"/>
          <w:color w:val="000000"/>
          <w:spacing w:val="11"/>
        </w:rPr>
        <w:t xml:space="preserve">Границами </w:t>
      </w:r>
      <w:r>
        <w:rPr>
          <w:rFonts w:ascii="Arial" w:hAnsi="Arial" w:cs="Arial"/>
          <w:color w:val="000000"/>
        </w:rPr>
        <w:t xml:space="preserve">сельского  поселения  </w:t>
      </w:r>
      <w:r>
        <w:rPr>
          <w:rFonts w:ascii="Arial" w:hAnsi="Arial" w:cs="Arial"/>
          <w:color w:val="000000"/>
          <w:spacing w:val="11"/>
        </w:rPr>
        <w:t>являются: на север</w:t>
      </w:r>
      <w:proofErr w:type="gramStart"/>
      <w:r>
        <w:rPr>
          <w:rFonts w:ascii="Arial" w:hAnsi="Arial" w:cs="Arial"/>
          <w:color w:val="000000"/>
          <w:spacing w:val="11"/>
        </w:rPr>
        <w:t>е-</w:t>
      </w:r>
      <w:proofErr w:type="gramEnd"/>
      <w:r>
        <w:rPr>
          <w:rFonts w:ascii="Arial" w:hAnsi="Arial" w:cs="Arial"/>
          <w:color w:val="000000"/>
          <w:spacing w:val="11"/>
        </w:rPr>
        <w:t xml:space="preserve"> </w:t>
      </w:r>
      <w:proofErr w:type="spellStart"/>
      <w:r>
        <w:rPr>
          <w:rFonts w:ascii="Arial" w:hAnsi="Arial" w:cs="Arial"/>
          <w:color w:val="000000"/>
          <w:spacing w:val="11"/>
        </w:rPr>
        <w:t>Варненское</w:t>
      </w:r>
      <w:proofErr w:type="spellEnd"/>
      <w:r>
        <w:rPr>
          <w:rFonts w:ascii="Arial" w:hAnsi="Arial" w:cs="Arial"/>
          <w:color w:val="000000"/>
          <w:spacing w:val="11"/>
        </w:rPr>
        <w:t xml:space="preserve"> сельское поселение, на западе – </w:t>
      </w:r>
      <w:proofErr w:type="spellStart"/>
      <w:r>
        <w:rPr>
          <w:rFonts w:ascii="Arial" w:hAnsi="Arial" w:cs="Arial"/>
          <w:color w:val="000000"/>
          <w:spacing w:val="1"/>
        </w:rPr>
        <w:t>Карталинский</w:t>
      </w:r>
      <w:proofErr w:type="spellEnd"/>
      <w:r>
        <w:rPr>
          <w:rFonts w:ascii="Arial" w:hAnsi="Arial" w:cs="Arial"/>
          <w:color w:val="000000"/>
          <w:spacing w:val="1"/>
        </w:rPr>
        <w:t xml:space="preserve">  муниципальный район, </w:t>
      </w:r>
      <w:r>
        <w:rPr>
          <w:rFonts w:ascii="Arial" w:hAnsi="Arial" w:cs="Arial"/>
        </w:rPr>
        <w:t xml:space="preserve">на юге- </w:t>
      </w:r>
      <w:proofErr w:type="spellStart"/>
      <w:r>
        <w:rPr>
          <w:rFonts w:ascii="Arial" w:hAnsi="Arial" w:cs="Arial"/>
        </w:rPr>
        <w:t>Краснооктябрьское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pacing w:val="11"/>
        </w:rPr>
        <w:t>сельское поселение</w:t>
      </w:r>
      <w:r>
        <w:rPr>
          <w:rFonts w:ascii="Arial" w:hAnsi="Arial" w:cs="Arial"/>
        </w:rPr>
        <w:t xml:space="preserve">, на востоке – Новопокровское </w:t>
      </w:r>
      <w:r>
        <w:rPr>
          <w:rFonts w:ascii="Arial" w:hAnsi="Arial" w:cs="Arial"/>
          <w:color w:val="000000"/>
          <w:spacing w:val="11"/>
        </w:rPr>
        <w:t>сельское поселение.</w:t>
      </w:r>
      <w:r>
        <w:rPr>
          <w:rFonts w:ascii="Arial" w:hAnsi="Arial" w:cs="Arial"/>
        </w:rPr>
        <w:t xml:space="preserve"> 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 xml:space="preserve">Площадь </w:t>
      </w:r>
      <w:r>
        <w:rPr>
          <w:rFonts w:ascii="Arial" w:hAnsi="Arial" w:cs="Arial"/>
          <w:color w:val="000000"/>
        </w:rPr>
        <w:t>сельского  поселения</w:t>
      </w:r>
      <w:r>
        <w:rPr>
          <w:rFonts w:ascii="Arial" w:hAnsi="Arial" w:cs="Arial"/>
          <w:color w:val="000000"/>
          <w:spacing w:val="1"/>
        </w:rPr>
        <w:t xml:space="preserve"> – </w:t>
      </w:r>
      <w:smartTag w:uri="urn:schemas-microsoft-com:office:smarttags" w:element="metricconverter">
        <w:smartTagPr>
          <w:attr w:name="ProductID" w:val="30 903,5 га"/>
        </w:smartTagPr>
        <w:r>
          <w:rPr>
            <w:rFonts w:ascii="Arial" w:hAnsi="Arial" w:cs="Arial"/>
            <w:bCs/>
          </w:rPr>
          <w:t>30 903,5 га</w:t>
        </w:r>
      </w:smartTag>
      <w:r>
        <w:rPr>
          <w:rFonts w:ascii="Arial" w:hAnsi="Arial" w:cs="Arial"/>
          <w:bCs/>
        </w:rPr>
        <w:t xml:space="preserve"> (площадь населенных пунктов составляет </w:t>
      </w:r>
      <w:smartTag w:uri="urn:schemas-microsoft-com:office:smarttags" w:element="metricconverter">
        <w:smartTagPr>
          <w:attr w:name="ProductID" w:val="154,4 га"/>
        </w:smartTagPr>
        <w:r>
          <w:rPr>
            <w:rFonts w:ascii="Arial" w:hAnsi="Arial" w:cs="Arial"/>
            <w:bCs/>
          </w:rPr>
          <w:t>154,4 га</w:t>
        </w:r>
      </w:smartTag>
      <w:proofErr w:type="gramStart"/>
      <w:r>
        <w:rPr>
          <w:rFonts w:ascii="Arial" w:hAnsi="Arial" w:cs="Arial"/>
          <w:bCs/>
        </w:rPr>
        <w:t>),</w:t>
      </w:r>
      <w:r>
        <w:rPr>
          <w:rFonts w:ascii="Arial" w:hAnsi="Arial" w:cs="Arial"/>
          <w:color w:val="000000"/>
          <w:spacing w:val="1"/>
        </w:rPr>
        <w:t xml:space="preserve">, </w:t>
      </w:r>
      <w:proofErr w:type="gramEnd"/>
      <w:r>
        <w:rPr>
          <w:rFonts w:ascii="Arial" w:hAnsi="Arial" w:cs="Arial"/>
          <w:color w:val="000000"/>
          <w:spacing w:val="1"/>
        </w:rPr>
        <w:t xml:space="preserve">протяженность территории в направлении с севера на юг составляет 25 км, с запада на восток - 21 км. В состав поселения  входят 4 </w:t>
      </w:r>
      <w:proofErr w:type="gramStart"/>
      <w:r>
        <w:rPr>
          <w:rFonts w:ascii="Arial" w:hAnsi="Arial" w:cs="Arial"/>
          <w:color w:val="000000"/>
          <w:spacing w:val="1"/>
        </w:rPr>
        <w:t>населенных</w:t>
      </w:r>
      <w:proofErr w:type="gramEnd"/>
      <w:r>
        <w:rPr>
          <w:rFonts w:ascii="Arial" w:hAnsi="Arial" w:cs="Arial"/>
          <w:color w:val="000000"/>
          <w:spacing w:val="1"/>
        </w:rPr>
        <w:t xml:space="preserve">  пункта: п. Красноармейский, п. Комсомольский. С. </w:t>
      </w:r>
      <w:proofErr w:type="spellStart"/>
      <w:r>
        <w:rPr>
          <w:rFonts w:ascii="Arial" w:hAnsi="Arial" w:cs="Arial"/>
          <w:color w:val="000000"/>
          <w:spacing w:val="1"/>
        </w:rPr>
        <w:t>Катенино</w:t>
      </w:r>
      <w:proofErr w:type="spellEnd"/>
      <w:r>
        <w:rPr>
          <w:rFonts w:ascii="Arial" w:hAnsi="Arial" w:cs="Arial"/>
          <w:color w:val="000000"/>
          <w:spacing w:val="1"/>
        </w:rPr>
        <w:t xml:space="preserve">, п. </w:t>
      </w:r>
      <w:proofErr w:type="spellStart"/>
      <w:r>
        <w:rPr>
          <w:rFonts w:ascii="Arial" w:hAnsi="Arial" w:cs="Arial"/>
          <w:color w:val="000000"/>
          <w:spacing w:val="1"/>
        </w:rPr>
        <w:t>Караоба</w:t>
      </w:r>
      <w:proofErr w:type="spellEnd"/>
      <w:proofErr w:type="gramStart"/>
      <w:r>
        <w:rPr>
          <w:rFonts w:ascii="Arial" w:hAnsi="Arial" w:cs="Arial"/>
          <w:color w:val="000000"/>
          <w:spacing w:val="1"/>
        </w:rPr>
        <w:t xml:space="preserve">..  </w:t>
      </w:r>
      <w:proofErr w:type="gramEnd"/>
      <w:r>
        <w:rPr>
          <w:rFonts w:ascii="Arial" w:hAnsi="Arial" w:cs="Arial"/>
          <w:color w:val="000000"/>
          <w:spacing w:val="1"/>
        </w:rPr>
        <w:t xml:space="preserve">Административный центр </w:t>
      </w:r>
      <w:r>
        <w:rPr>
          <w:rFonts w:ascii="Arial" w:hAnsi="Arial" w:cs="Arial"/>
          <w:color w:val="000000"/>
          <w:spacing w:val="1"/>
        </w:rPr>
        <w:lastRenderedPageBreak/>
        <w:t xml:space="preserve">поселения - с. </w:t>
      </w:r>
      <w:proofErr w:type="spellStart"/>
      <w:r>
        <w:rPr>
          <w:rFonts w:ascii="Arial" w:hAnsi="Arial" w:cs="Arial"/>
          <w:color w:val="000000"/>
          <w:spacing w:val="1"/>
        </w:rPr>
        <w:t>Катенино</w:t>
      </w:r>
      <w:proofErr w:type="spellEnd"/>
      <w:r>
        <w:rPr>
          <w:rFonts w:ascii="Arial" w:hAnsi="Arial" w:cs="Arial"/>
          <w:color w:val="000000"/>
          <w:spacing w:val="1"/>
        </w:rPr>
        <w:t xml:space="preserve">. Общая численность населения </w:t>
      </w:r>
      <w:r>
        <w:rPr>
          <w:rFonts w:ascii="Arial" w:hAnsi="Arial" w:cs="Arial"/>
          <w:color w:val="000000"/>
        </w:rPr>
        <w:t>сельского  поселения</w:t>
      </w:r>
      <w:r>
        <w:rPr>
          <w:rFonts w:ascii="Arial" w:hAnsi="Arial" w:cs="Arial"/>
          <w:color w:val="000000"/>
          <w:spacing w:val="1"/>
        </w:rPr>
        <w:t xml:space="preserve"> на исходный год составила- 926 чел. Плотность населения на территории поселения - 9,3 чел./км², это почти в четыре раз ниже средней плотности населения по Челябинской области (40 чел./км</w:t>
      </w:r>
      <w:proofErr w:type="gramStart"/>
      <w:r>
        <w:rPr>
          <w:rFonts w:ascii="Arial" w:hAnsi="Arial" w:cs="Arial"/>
          <w:color w:val="000000"/>
          <w:spacing w:val="1"/>
        </w:rPr>
        <w:t>2</w:t>
      </w:r>
      <w:proofErr w:type="gramEnd"/>
      <w:r>
        <w:rPr>
          <w:rFonts w:ascii="Arial" w:hAnsi="Arial" w:cs="Arial"/>
          <w:color w:val="000000"/>
          <w:spacing w:val="1"/>
        </w:rPr>
        <w:t>), что говорит о необходимости увеличения плотности освоения территории поселение.</w:t>
      </w:r>
    </w:p>
    <w:p w:rsidR="001A249B" w:rsidRDefault="001A249B" w:rsidP="001A249B">
      <w:pPr>
        <w:pStyle w:val="1"/>
        <w:spacing w:line="360" w:lineRule="auto"/>
        <w:jc w:val="center"/>
        <w:rPr>
          <w:rFonts w:ascii="Times New Roman" w:hAnsi="Times New Roman" w:cs="Arial"/>
          <w:bCs w:val="0"/>
          <w:color w:val="000000"/>
          <w:spacing w:val="1"/>
          <w:sz w:val="24"/>
          <w:szCs w:val="24"/>
        </w:rPr>
      </w:pPr>
      <w:bookmarkStart w:id="4" w:name="_Toc214301076"/>
      <w:r>
        <w:rPr>
          <w:rFonts w:ascii="Times New Roman" w:hAnsi="Times New Roman"/>
          <w:bCs w:val="0"/>
          <w:color w:val="000000"/>
          <w:spacing w:val="1"/>
          <w:sz w:val="24"/>
          <w:szCs w:val="24"/>
        </w:rPr>
        <w:t xml:space="preserve">2. КРАТКАЯ ХАРАКТЕРИСТИКА </w:t>
      </w:r>
      <w:bookmarkEnd w:id="4"/>
      <w:r>
        <w:rPr>
          <w:rFonts w:ascii="Times New Roman" w:hAnsi="Times New Roman" w:cs="Times New Roman"/>
          <w:sz w:val="24"/>
          <w:szCs w:val="24"/>
        </w:rPr>
        <w:t>КАТЕНИНСКОГО СЕЛЬСКОГО ПОСЕЛЕНИЯ В СОСТАВЕ ВАРНЕНСКОГО МУНИЦИПАЛЬНОГО РАЙОНА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Территория сельского поселения составляет  </w:t>
      </w:r>
      <w:smartTag w:uri="urn:schemas-microsoft-com:office:smarttags" w:element="metricconverter">
        <w:smartTagPr>
          <w:attr w:name="ProductID" w:val="30 903,5 га"/>
        </w:smartTagPr>
        <w:r>
          <w:rPr>
            <w:rFonts w:ascii="Arial" w:hAnsi="Arial" w:cs="Arial"/>
            <w:bCs/>
          </w:rPr>
          <w:t>30 903,5 га</w:t>
        </w:r>
      </w:smartTag>
      <w:r>
        <w:rPr>
          <w:rFonts w:ascii="Arial" w:hAnsi="Arial" w:cs="Arial"/>
          <w:color w:val="000000"/>
          <w:spacing w:val="1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pacing w:val="1"/>
        </w:rPr>
        <w:t>га</w:t>
      </w:r>
      <w:proofErr w:type="spellEnd"/>
      <w:proofErr w:type="gramEnd"/>
      <w:r>
        <w:rPr>
          <w:rFonts w:ascii="Arial" w:hAnsi="Arial" w:cs="Arial"/>
          <w:color w:val="000000"/>
          <w:spacing w:val="1"/>
        </w:rPr>
        <w:t xml:space="preserve">. </w:t>
      </w:r>
      <w:r>
        <w:rPr>
          <w:rFonts w:ascii="Arial" w:hAnsi="Arial" w:cs="Arial"/>
          <w:color w:val="000000"/>
        </w:rPr>
        <w:t xml:space="preserve">Анализ современного использования территории свидетельствует: большая часть земель района в настоящее время (более 98%) -открытые пространства (зоны естественного ландшафта, земли лесного и водного фондов, </w:t>
      </w:r>
      <w:r>
        <w:rPr>
          <w:rFonts w:ascii="Arial" w:hAnsi="Arial" w:cs="Arial"/>
          <w:color w:val="000000"/>
          <w:spacing w:val="-1"/>
        </w:rPr>
        <w:t>земли сельскохозяйственного назначения).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2.1.Климатическая характеристика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Климат умеренно-теплый, благоприятный для проживания населения, ведения сельского хозяйства  (с применением агротехнических мероприятий по сохранению влаги в почве).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При этом использовались данные агроклиматического справочника и СНиП 2.01.01-82. Возможности </w:t>
      </w:r>
      <w:proofErr w:type="spellStart"/>
      <w:r>
        <w:rPr>
          <w:rFonts w:ascii="Arial" w:hAnsi="Arial" w:cs="Arial"/>
        </w:rPr>
        <w:t>Катенинского</w:t>
      </w:r>
      <w:proofErr w:type="spellEnd"/>
      <w:r>
        <w:rPr>
          <w:rFonts w:ascii="Arial" w:hAnsi="Arial" w:cs="Arial"/>
        </w:rPr>
        <w:t xml:space="preserve"> сельского поселения  для размещения и дальнейшего развития сельского хозяйства относительно оптимальны в условиях Челябинской области. Он входит в состав </w:t>
      </w: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 xml:space="preserve"> агроклиматического района, характеризуемого, как наиболее теплый. Переход средних суточных температур воздуха через плюс 10</w:t>
      </w:r>
      <w:proofErr w:type="gramStart"/>
      <w:r>
        <w:rPr>
          <w:rFonts w:ascii="Arial" w:hAnsi="Arial" w:cs="Arial"/>
        </w:rPr>
        <w:t xml:space="preserve"> С</w:t>
      </w:r>
      <w:proofErr w:type="gramEnd"/>
      <w:r>
        <w:rPr>
          <w:rFonts w:ascii="Arial" w:hAnsi="Arial" w:cs="Arial"/>
        </w:rPr>
        <w:t xml:space="preserve"> весной приходится на первую декаду мая, осенью – на вторую декаду сентября. Это  период активной вегетации растений, продолжающийся 135-140 дней.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Заморозки прекращаются, как правило, в третьей декаде мая. За год в районе выпадает 250-</w:t>
      </w:r>
      <w:smartTag w:uri="urn:schemas-microsoft-com:office:smarttags" w:element="metricconverter">
        <w:smartTagPr>
          <w:attr w:name="ProductID" w:val="340 мм"/>
        </w:smartTagPr>
        <w:r>
          <w:rPr>
            <w:rFonts w:ascii="Arial" w:hAnsi="Arial" w:cs="Arial"/>
          </w:rPr>
          <w:t>340 мм</w:t>
        </w:r>
      </w:smartTag>
      <w:r>
        <w:rPr>
          <w:rFonts w:ascii="Arial" w:hAnsi="Arial" w:cs="Arial"/>
        </w:rPr>
        <w:t xml:space="preserve"> осадков, запасы влаги в почве ко времени сева не превышают обычно 105-</w:t>
      </w:r>
      <w:smartTag w:uri="urn:schemas-microsoft-com:office:smarttags" w:element="metricconverter">
        <w:smartTagPr>
          <w:attr w:name="ProductID" w:val="130 мм"/>
        </w:smartTagPr>
        <w:r>
          <w:rPr>
            <w:rFonts w:ascii="Arial" w:hAnsi="Arial" w:cs="Arial"/>
          </w:rPr>
          <w:t>130 мм</w:t>
        </w:r>
      </w:smartTag>
      <w:r>
        <w:rPr>
          <w:rFonts w:ascii="Arial" w:hAnsi="Arial" w:cs="Arial"/>
        </w:rPr>
        <w:t xml:space="preserve">, местами до </w:t>
      </w:r>
      <w:smartTag w:uri="urn:schemas-microsoft-com:office:smarttags" w:element="metricconverter">
        <w:smartTagPr>
          <w:attr w:name="ProductID" w:val="150 мм"/>
        </w:smartTagPr>
        <w:r>
          <w:rPr>
            <w:rFonts w:ascii="Arial" w:hAnsi="Arial" w:cs="Arial"/>
          </w:rPr>
          <w:t>150 мм</w:t>
        </w:r>
      </w:smartTag>
      <w:r>
        <w:rPr>
          <w:rFonts w:ascii="Arial" w:hAnsi="Arial" w:cs="Arial"/>
        </w:rPr>
        <w:t xml:space="preserve">. Влагообеспеченность сельскохозяйственных культур недостаточная: яровой пшеницы 45-50%, картофеля и кукурузы 40-45 % </w:t>
      </w:r>
      <w:proofErr w:type="gramStart"/>
      <w:r>
        <w:rPr>
          <w:rFonts w:ascii="Arial" w:hAnsi="Arial" w:cs="Arial"/>
        </w:rPr>
        <w:t>от</w:t>
      </w:r>
      <w:proofErr w:type="gramEnd"/>
      <w:r>
        <w:rPr>
          <w:rFonts w:ascii="Arial" w:hAnsi="Arial" w:cs="Arial"/>
        </w:rPr>
        <w:t xml:space="preserve"> оптимальной.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Наиболее оптимальная </w:t>
      </w:r>
      <w:proofErr w:type="spellStart"/>
      <w:r>
        <w:rPr>
          <w:rFonts w:ascii="Arial" w:hAnsi="Arial" w:cs="Arial"/>
        </w:rPr>
        <w:t>теплообеспеченность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влагосберегающая</w:t>
      </w:r>
      <w:proofErr w:type="spellEnd"/>
      <w:r>
        <w:rPr>
          <w:rFonts w:ascii="Arial" w:hAnsi="Arial" w:cs="Arial"/>
        </w:rPr>
        <w:t xml:space="preserve"> технология позволяют успешно возделывать в районе зерновые культуры, многолетние травы, кукурузу на силос и восковой спелости, картофель, овощи, морозоустойчивые сорта плодовых ягодных культур.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Для строительных целей следует учитывать следующие климатические характеристики: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температура самого холодного месяца (январь) минус 16,9</w:t>
      </w:r>
      <w:proofErr w:type="gramStart"/>
      <w:r>
        <w:rPr>
          <w:rFonts w:ascii="Arial" w:hAnsi="Arial" w:cs="Arial"/>
        </w:rPr>
        <w:t xml:space="preserve"> С</w:t>
      </w:r>
      <w:proofErr w:type="gramEnd"/>
      <w:r>
        <w:rPr>
          <w:rFonts w:ascii="Arial" w:hAnsi="Arial" w:cs="Arial"/>
        </w:rPr>
        <w:t xml:space="preserve"> (среднегодовая), самого теплого (июля) плюс 18,3 С, абсолютный минимум минус 46 С, максимум плюс 39 С;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среднегодовое количество осадков составляет </w:t>
      </w:r>
      <w:smartTag w:uri="urn:schemas-microsoft-com:office:smarttags" w:element="metricconverter">
        <w:smartTagPr>
          <w:attr w:name="ProductID" w:val="340 мм"/>
        </w:smartTagPr>
        <w:r>
          <w:rPr>
            <w:rFonts w:ascii="Arial" w:hAnsi="Arial" w:cs="Arial"/>
          </w:rPr>
          <w:t>340 мм</w:t>
        </w:r>
      </w:smartTag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( </w:t>
      </w:r>
      <w:proofErr w:type="gramEnd"/>
      <w:r>
        <w:rPr>
          <w:rFonts w:ascii="Arial" w:hAnsi="Arial" w:cs="Arial"/>
        </w:rPr>
        <w:t>15% осадков приходится на летний период);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продолжительность периода с устойчивым снежным покровом составляет 145 дней;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высота снежного покрова – </w:t>
      </w:r>
      <w:smartTag w:uri="urn:schemas-microsoft-com:office:smarttags" w:element="metricconverter">
        <w:smartTagPr>
          <w:attr w:name="ProductID" w:val="20 см"/>
        </w:smartTagPr>
        <w:r>
          <w:rPr>
            <w:rFonts w:ascii="Arial" w:hAnsi="Arial" w:cs="Arial"/>
          </w:rPr>
          <w:t>20 см</w:t>
        </w:r>
      </w:smartTag>
      <w:r>
        <w:rPr>
          <w:rFonts w:ascii="Arial" w:hAnsi="Arial" w:cs="Arial"/>
        </w:rPr>
        <w:t>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 преобладают юго-западные и северные ветра, скорость ветра достигает 8,1 м/сек  при </w:t>
      </w:r>
      <w:proofErr w:type="gramStart"/>
      <w:r>
        <w:rPr>
          <w:rFonts w:ascii="Arial" w:hAnsi="Arial" w:cs="Arial"/>
        </w:rPr>
        <w:t>среднемесячной</w:t>
      </w:r>
      <w:proofErr w:type="gramEnd"/>
      <w:r>
        <w:rPr>
          <w:rFonts w:ascii="Arial" w:hAnsi="Arial" w:cs="Arial"/>
        </w:rPr>
        <w:t xml:space="preserve"> 4,0 м/сек. Глубина промерзания грунтов </w:t>
      </w:r>
      <w:smartTag w:uri="urn:schemas-microsoft-com:office:smarttags" w:element="metricconverter">
        <w:smartTagPr>
          <w:attr w:name="ProductID" w:val="-1,9 м"/>
        </w:smartTagPr>
        <w:r>
          <w:rPr>
            <w:rFonts w:ascii="Arial" w:hAnsi="Arial" w:cs="Arial"/>
          </w:rPr>
          <w:t>-1,9 м</w:t>
        </w:r>
      </w:smartTag>
      <w:r>
        <w:rPr>
          <w:rFonts w:ascii="Arial" w:hAnsi="Arial" w:cs="Arial"/>
        </w:rPr>
        <w:t>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расчетная температура для ограждающих конструкций по самой холодной пятидневке минус 34 С. Продолжительность отопительного периода 236 дней.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Планировочных ограничений климат не вызывает. </w:t>
      </w: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2.2. Гидрологические условия</w:t>
      </w:r>
      <w:proofErr w:type="gramStart"/>
      <w:r>
        <w:rPr>
          <w:rFonts w:ascii="Arial" w:hAnsi="Arial" w:cs="Arial"/>
          <w:b/>
        </w:rPr>
        <w:t xml:space="preserve"> .</w:t>
      </w:r>
      <w:proofErr w:type="gramEnd"/>
      <w:r>
        <w:rPr>
          <w:rFonts w:ascii="Arial" w:hAnsi="Arial" w:cs="Arial"/>
          <w:b/>
        </w:rPr>
        <w:t xml:space="preserve"> Гидрология и гидрография.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Район имеет довольно развитую  гидрографическую  сеть, принадлежащую бассейну </w:t>
      </w:r>
      <w:proofErr w:type="spellStart"/>
      <w:r>
        <w:rPr>
          <w:rFonts w:ascii="Arial" w:hAnsi="Arial" w:cs="Arial"/>
        </w:rPr>
        <w:t>р</w:t>
      </w:r>
      <w:proofErr w:type="gramStart"/>
      <w:r>
        <w:rPr>
          <w:rFonts w:ascii="Arial" w:hAnsi="Arial" w:cs="Arial"/>
        </w:rPr>
        <w:t>.Т</w:t>
      </w:r>
      <w:proofErr w:type="gramEnd"/>
      <w:r>
        <w:rPr>
          <w:rFonts w:ascii="Arial" w:hAnsi="Arial" w:cs="Arial"/>
        </w:rPr>
        <w:t>обол</w:t>
      </w:r>
      <w:proofErr w:type="spellEnd"/>
      <w:r>
        <w:rPr>
          <w:rFonts w:ascii="Arial" w:hAnsi="Arial" w:cs="Arial"/>
        </w:rPr>
        <w:t xml:space="preserve">. Наиболее крупными реками в районе являются: </w:t>
      </w:r>
      <w:proofErr w:type="spellStart"/>
      <w:r>
        <w:rPr>
          <w:rFonts w:ascii="Arial" w:hAnsi="Arial" w:cs="Arial"/>
        </w:rPr>
        <w:t>р</w:t>
      </w:r>
      <w:proofErr w:type="gramStart"/>
      <w:r>
        <w:rPr>
          <w:rFonts w:ascii="Arial" w:hAnsi="Arial" w:cs="Arial"/>
        </w:rPr>
        <w:t>.В</w:t>
      </w:r>
      <w:proofErr w:type="gramEnd"/>
      <w:r>
        <w:rPr>
          <w:rFonts w:ascii="Arial" w:hAnsi="Arial" w:cs="Arial"/>
        </w:rPr>
        <w:t>ерхний</w:t>
      </w:r>
      <w:proofErr w:type="spellEnd"/>
      <w:r>
        <w:rPr>
          <w:rFonts w:ascii="Arial" w:hAnsi="Arial" w:cs="Arial"/>
        </w:rPr>
        <w:t xml:space="preserve"> Тогузак, </w:t>
      </w:r>
      <w:proofErr w:type="spellStart"/>
      <w:r>
        <w:rPr>
          <w:rFonts w:ascii="Arial" w:hAnsi="Arial" w:cs="Arial"/>
        </w:rPr>
        <w:t>р.Средний</w:t>
      </w:r>
      <w:proofErr w:type="spellEnd"/>
      <w:r>
        <w:rPr>
          <w:rFonts w:ascii="Arial" w:hAnsi="Arial" w:cs="Arial"/>
        </w:rPr>
        <w:t xml:space="preserve"> Тогузак, </w:t>
      </w:r>
      <w:proofErr w:type="spellStart"/>
      <w:r>
        <w:rPr>
          <w:rFonts w:ascii="Arial" w:hAnsi="Arial" w:cs="Arial"/>
        </w:rPr>
        <w:t>р.Карталы-аят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р.Арчаглы-аят</w:t>
      </w:r>
      <w:proofErr w:type="spellEnd"/>
      <w:r>
        <w:rPr>
          <w:rFonts w:ascii="Arial" w:hAnsi="Arial" w:cs="Arial"/>
        </w:rPr>
        <w:t xml:space="preserve">. На территории района формируются крупные равнинные реки, принадлежащие к бассейну Тобола: </w:t>
      </w:r>
      <w:proofErr w:type="spellStart"/>
      <w:r>
        <w:rPr>
          <w:rFonts w:ascii="Arial" w:hAnsi="Arial" w:cs="Arial"/>
        </w:rPr>
        <w:t>р</w:t>
      </w:r>
      <w:proofErr w:type="gramStart"/>
      <w:r>
        <w:rPr>
          <w:rFonts w:ascii="Arial" w:hAnsi="Arial" w:cs="Arial"/>
        </w:rPr>
        <w:t>.Т</w:t>
      </w:r>
      <w:proofErr w:type="gramEnd"/>
      <w:r>
        <w:rPr>
          <w:rFonts w:ascii="Arial" w:hAnsi="Arial" w:cs="Arial"/>
        </w:rPr>
        <w:t>огузак</w:t>
      </w:r>
      <w:proofErr w:type="spell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р.Аят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р.Тогузак</w:t>
      </w:r>
      <w:proofErr w:type="spellEnd"/>
      <w:r>
        <w:rPr>
          <w:rFonts w:ascii="Arial" w:hAnsi="Arial" w:cs="Arial"/>
        </w:rPr>
        <w:t xml:space="preserve"> – река, трансграничная с Республикой Казахстан (длина реки  – </w:t>
      </w:r>
      <w:smartTag w:uri="urn:schemas-microsoft-com:office:smarttags" w:element="metricconverter">
        <w:smartTagPr>
          <w:attr w:name="ProductID" w:val="246 км"/>
        </w:smartTagPr>
        <w:r>
          <w:rPr>
            <w:rFonts w:ascii="Arial" w:hAnsi="Arial" w:cs="Arial"/>
          </w:rPr>
          <w:t>246 км</w:t>
        </w:r>
      </w:smartTag>
      <w:r>
        <w:rPr>
          <w:rFonts w:ascii="Arial" w:hAnsi="Arial" w:cs="Arial"/>
        </w:rPr>
        <w:t xml:space="preserve">). Верховье реки на протяжении </w:t>
      </w:r>
      <w:smartTag w:uri="urn:schemas-microsoft-com:office:smarttags" w:element="metricconverter">
        <w:smartTagPr>
          <w:attr w:name="ProductID" w:val="129 км"/>
        </w:smartTagPr>
        <w:r>
          <w:rPr>
            <w:rFonts w:ascii="Arial" w:hAnsi="Arial" w:cs="Arial"/>
          </w:rPr>
          <w:t>129 км</w:t>
        </w:r>
      </w:smartTag>
      <w:r>
        <w:rPr>
          <w:rFonts w:ascii="Arial" w:hAnsi="Arial" w:cs="Arial"/>
        </w:rPr>
        <w:t xml:space="preserve"> находится на территории Челябинской области, что составляет 96,2 % ее водосборной площади.  Река Тогузак образована слиянием трех крупных рек: Верхний Тогузак (длина реки - </w:t>
      </w:r>
      <w:smartTag w:uri="urn:schemas-microsoft-com:office:smarttags" w:element="metricconverter">
        <w:smartTagPr>
          <w:attr w:name="ProductID" w:val="98 км"/>
        </w:smartTagPr>
        <w:r>
          <w:rPr>
            <w:rFonts w:ascii="Arial" w:hAnsi="Arial" w:cs="Arial"/>
          </w:rPr>
          <w:t>98 км</w:t>
        </w:r>
      </w:smartTag>
      <w:r>
        <w:rPr>
          <w:rFonts w:ascii="Arial" w:hAnsi="Arial" w:cs="Arial"/>
        </w:rPr>
        <w:t xml:space="preserve">), Средний Тогузак (длина реки – </w:t>
      </w:r>
      <w:smartTag w:uri="urn:schemas-microsoft-com:office:smarttags" w:element="metricconverter">
        <w:smartTagPr>
          <w:attr w:name="ProductID" w:val="59 км"/>
        </w:smartTagPr>
        <w:r>
          <w:rPr>
            <w:rFonts w:ascii="Arial" w:hAnsi="Arial" w:cs="Arial"/>
          </w:rPr>
          <w:t>59 км</w:t>
        </w:r>
      </w:smartTag>
      <w:r>
        <w:rPr>
          <w:rFonts w:ascii="Arial" w:hAnsi="Arial" w:cs="Arial"/>
        </w:rPr>
        <w:t xml:space="preserve">), Нижний Тогузак, протекающими на территории района. Река </w:t>
      </w:r>
      <w:proofErr w:type="spellStart"/>
      <w:r>
        <w:rPr>
          <w:rFonts w:ascii="Arial" w:hAnsi="Arial" w:cs="Arial"/>
        </w:rPr>
        <w:t>Аят</w:t>
      </w:r>
      <w:proofErr w:type="spellEnd"/>
      <w:r>
        <w:rPr>
          <w:rFonts w:ascii="Arial" w:hAnsi="Arial" w:cs="Arial"/>
        </w:rPr>
        <w:t xml:space="preserve"> образована слиянием двух рек – </w:t>
      </w:r>
      <w:proofErr w:type="spellStart"/>
      <w:r>
        <w:rPr>
          <w:rFonts w:ascii="Arial" w:hAnsi="Arial" w:cs="Arial"/>
        </w:rPr>
        <w:t>р</w:t>
      </w:r>
      <w:proofErr w:type="gramStart"/>
      <w:r>
        <w:rPr>
          <w:rFonts w:ascii="Arial" w:hAnsi="Arial" w:cs="Arial"/>
        </w:rPr>
        <w:t>.К</w:t>
      </w:r>
      <w:proofErr w:type="gramEnd"/>
      <w:r>
        <w:rPr>
          <w:rFonts w:ascii="Arial" w:hAnsi="Arial" w:cs="Arial"/>
        </w:rPr>
        <w:t>атаралы-Аят</w:t>
      </w:r>
      <w:proofErr w:type="spellEnd"/>
      <w:r>
        <w:rPr>
          <w:rFonts w:ascii="Arial" w:hAnsi="Arial" w:cs="Arial"/>
        </w:rPr>
        <w:t xml:space="preserve"> (длина </w:t>
      </w:r>
      <w:smartTag w:uri="urn:schemas-microsoft-com:office:smarttags" w:element="metricconverter">
        <w:smartTagPr>
          <w:attr w:name="ProductID" w:val="175 км"/>
        </w:smartTagPr>
        <w:r>
          <w:rPr>
            <w:rFonts w:ascii="Arial" w:hAnsi="Arial" w:cs="Arial"/>
          </w:rPr>
          <w:t>175 км</w:t>
        </w:r>
      </w:smartTag>
      <w:r>
        <w:rPr>
          <w:rFonts w:ascii="Arial" w:hAnsi="Arial" w:cs="Arial"/>
        </w:rPr>
        <w:t xml:space="preserve">) и </w:t>
      </w:r>
      <w:proofErr w:type="spellStart"/>
      <w:r>
        <w:rPr>
          <w:rFonts w:ascii="Arial" w:hAnsi="Arial" w:cs="Arial"/>
        </w:rPr>
        <w:t>р.Арчаглы-Аят</w:t>
      </w:r>
      <w:proofErr w:type="spellEnd"/>
      <w:r>
        <w:rPr>
          <w:rFonts w:ascii="Arial" w:hAnsi="Arial" w:cs="Arial"/>
        </w:rPr>
        <w:t xml:space="preserve"> (длина </w:t>
      </w:r>
      <w:smartTag w:uri="urn:schemas-microsoft-com:office:smarttags" w:element="metricconverter">
        <w:smartTagPr>
          <w:attr w:name="ProductID" w:val="174 км"/>
        </w:smartTagPr>
        <w:r>
          <w:rPr>
            <w:rFonts w:ascii="Arial" w:hAnsi="Arial" w:cs="Arial"/>
          </w:rPr>
          <w:t>174 км</w:t>
        </w:r>
      </w:smartTag>
      <w:r>
        <w:rPr>
          <w:rFonts w:ascii="Arial" w:hAnsi="Arial" w:cs="Arial"/>
        </w:rPr>
        <w:t>) с р. Камышлы-</w:t>
      </w:r>
      <w:proofErr w:type="spellStart"/>
      <w:r>
        <w:rPr>
          <w:rFonts w:ascii="Arial" w:hAnsi="Arial" w:cs="Arial"/>
        </w:rPr>
        <w:t>Аят</w:t>
      </w:r>
      <w:proofErr w:type="spellEnd"/>
      <w:r>
        <w:rPr>
          <w:rFonts w:ascii="Arial" w:hAnsi="Arial" w:cs="Arial"/>
        </w:rPr>
        <w:t xml:space="preserve"> (длина </w:t>
      </w:r>
      <w:smartTag w:uri="urn:schemas-microsoft-com:office:smarttags" w:element="metricconverter">
        <w:smartTagPr>
          <w:attr w:name="ProductID" w:val="145 км"/>
        </w:smartTagPr>
        <w:r>
          <w:rPr>
            <w:rFonts w:ascii="Arial" w:hAnsi="Arial" w:cs="Arial"/>
          </w:rPr>
          <w:t>145 км</w:t>
        </w:r>
      </w:smartTag>
      <w:r>
        <w:rPr>
          <w:rFonts w:ascii="Arial" w:hAnsi="Arial" w:cs="Arial"/>
        </w:rPr>
        <w:t xml:space="preserve">). Река </w:t>
      </w:r>
      <w:proofErr w:type="spellStart"/>
      <w:r>
        <w:rPr>
          <w:rFonts w:ascii="Arial" w:hAnsi="Arial" w:cs="Arial"/>
        </w:rPr>
        <w:t>Аят</w:t>
      </w:r>
      <w:proofErr w:type="spellEnd"/>
      <w:r>
        <w:rPr>
          <w:rFonts w:ascii="Arial" w:hAnsi="Arial" w:cs="Arial"/>
        </w:rPr>
        <w:t xml:space="preserve"> так же является трансграничным водотоком, большая часть водосборной площади расположена на территории Челябинской области. Эти реки в наиболее суровые зимы промерзают. В руслах этих рек </w:t>
      </w:r>
      <w:proofErr w:type="spellStart"/>
      <w:r>
        <w:rPr>
          <w:rFonts w:ascii="Arial" w:hAnsi="Arial" w:cs="Arial"/>
        </w:rPr>
        <w:t>мног</w:t>
      </w:r>
      <w:proofErr w:type="spellEnd"/>
      <w:r>
        <w:rPr>
          <w:rFonts w:ascii="Arial" w:hAnsi="Arial" w:cs="Arial"/>
        </w:rPr>
        <w:t xml:space="preserve"> плёсов, поросших болотной растительностью. Плесы перемежаются перекатами. Реки питаются преимущественно за счет весеннего таяния снегов, осадков. Летом они сильно мелеют.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В поселении  имеется ряд озер: </w:t>
      </w:r>
      <w:proofErr w:type="spellStart"/>
      <w:r>
        <w:rPr>
          <w:rFonts w:ascii="Arial" w:hAnsi="Arial" w:cs="Arial"/>
        </w:rPr>
        <w:t>Караоба</w:t>
      </w:r>
      <w:proofErr w:type="spellEnd"/>
      <w:r>
        <w:rPr>
          <w:rFonts w:ascii="Arial" w:hAnsi="Arial" w:cs="Arial"/>
        </w:rPr>
        <w:t>,  и другие.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Озеро </w:t>
      </w:r>
      <w:proofErr w:type="spellStart"/>
      <w:r>
        <w:rPr>
          <w:rFonts w:ascii="Arial" w:hAnsi="Arial" w:cs="Arial"/>
        </w:rPr>
        <w:t>Караоба</w:t>
      </w:r>
      <w:proofErr w:type="spellEnd"/>
      <w:r>
        <w:rPr>
          <w:rFonts w:ascii="Arial" w:hAnsi="Arial" w:cs="Arial"/>
        </w:rPr>
        <w:t xml:space="preserve"> – максимальная глубина </w:t>
      </w:r>
      <w:smartTag w:uri="urn:schemas-microsoft-com:office:smarttags" w:element="metricconverter">
        <w:smartTagPr>
          <w:attr w:name="ProductID" w:val="5 м"/>
        </w:smartTagPr>
        <w:r>
          <w:rPr>
            <w:rFonts w:ascii="Arial" w:hAnsi="Arial" w:cs="Arial"/>
          </w:rPr>
          <w:t>5 м</w:t>
        </w:r>
      </w:smartTag>
      <w:proofErr w:type="gramStart"/>
      <w:r>
        <w:rPr>
          <w:rFonts w:ascii="Arial" w:hAnsi="Arial" w:cs="Arial"/>
        </w:rPr>
        <w:t xml:space="preserve"> ,</w:t>
      </w:r>
      <w:proofErr w:type="gramEnd"/>
      <w:r>
        <w:rPr>
          <w:rFonts w:ascii="Arial" w:hAnsi="Arial" w:cs="Arial"/>
        </w:rPr>
        <w:t xml:space="preserve"> средняя </w:t>
      </w:r>
      <w:smartTag w:uri="urn:schemas-microsoft-com:office:smarttags" w:element="metricconverter">
        <w:smartTagPr>
          <w:attr w:name="ProductID" w:val="2 м"/>
        </w:smartTagPr>
        <w:r>
          <w:rPr>
            <w:rFonts w:ascii="Arial" w:hAnsi="Arial" w:cs="Arial"/>
          </w:rPr>
          <w:t>2 м</w:t>
        </w:r>
      </w:smartTag>
      <w:r>
        <w:rPr>
          <w:rFonts w:ascii="Arial" w:hAnsi="Arial" w:cs="Arial"/>
        </w:rPr>
        <w:t>, процент зарастания озера 70%. Используется для хозяйственных нужд, пригодно к рыборазведению.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Засушливый климат и недостаточная увлажненность территории определяют характер водного режима водотоков района. Доля снегового питания достигает 80-85 процентов. Водный режим характеризуется ярко выраженным весенним половодьем и низкой летне-осенней меженью.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Зимой, снег за счет переноса его ветром, скапливается в пониженных участках рельефа и весной по логам, балкам проходят достаточно большие объемы воды, позволяющие на большей части этих временных водотоков устраивать плотины. Водные ресурсы  района используются почти полностью. Сток, как больших рек, так и их притоков почти полностью зарегулирован. На территории района расположено 28 прудов и водохранилищ, преимущественно сезонного регулирования.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Согласно схеме гидрогеологического районирования, </w:t>
      </w:r>
      <w:proofErr w:type="spellStart"/>
      <w:r>
        <w:rPr>
          <w:rFonts w:ascii="Arial" w:hAnsi="Arial" w:cs="Arial"/>
        </w:rPr>
        <w:t>Катенинское</w:t>
      </w:r>
      <w:proofErr w:type="spellEnd"/>
      <w:r>
        <w:rPr>
          <w:rFonts w:ascii="Arial" w:hAnsi="Arial" w:cs="Arial"/>
        </w:rPr>
        <w:t xml:space="preserve"> сельское поселение по гидрогеологическим условиям относится к Уральской системе бассейнов грунтовых вод </w:t>
      </w:r>
      <w:proofErr w:type="spellStart"/>
      <w:r>
        <w:rPr>
          <w:rFonts w:ascii="Arial" w:hAnsi="Arial" w:cs="Arial"/>
        </w:rPr>
        <w:lastRenderedPageBreak/>
        <w:t>трещиноватости</w:t>
      </w:r>
      <w:proofErr w:type="spellEnd"/>
      <w:r>
        <w:rPr>
          <w:rFonts w:ascii="Arial" w:hAnsi="Arial" w:cs="Arial"/>
        </w:rPr>
        <w:t xml:space="preserve"> в палеозойских породах, характеризующихся исключительно сложным геологическим строением, высокой степенью метаморфизации пород и соответственно сложными условиями распределения и циркуляции стока подземных вод. Равнинный рельеф обусловил небольшие уклоны и замедленный поверхностный и подземный сток,  в связи, с чем на большей части </w:t>
      </w:r>
      <w:proofErr w:type="spellStart"/>
      <w:r>
        <w:rPr>
          <w:rFonts w:ascii="Arial" w:hAnsi="Arial" w:cs="Arial"/>
        </w:rPr>
        <w:t>Катенинского</w:t>
      </w:r>
      <w:proofErr w:type="spellEnd"/>
      <w:r>
        <w:rPr>
          <w:rFonts w:ascii="Arial" w:hAnsi="Arial" w:cs="Arial"/>
        </w:rPr>
        <w:t xml:space="preserve"> сельского поселения сохранилась рыхлая кора выветривания, замедляющая инфильтрацию атмосферных осадков – основного источника питания подземных вод. </w:t>
      </w:r>
      <w:proofErr w:type="gramStart"/>
      <w:r>
        <w:rPr>
          <w:rFonts w:ascii="Arial" w:hAnsi="Arial" w:cs="Arial"/>
        </w:rPr>
        <w:t xml:space="preserve">В ненарушенной тектоникой состоянии  самой минимальной мощностью трещиноватой зоны характеризуются массивы интрузивных пород – гранитов, </w:t>
      </w:r>
      <w:proofErr w:type="spellStart"/>
      <w:r>
        <w:rPr>
          <w:rFonts w:ascii="Arial" w:hAnsi="Arial" w:cs="Arial"/>
        </w:rPr>
        <w:t>габбро</w:t>
      </w:r>
      <w:proofErr w:type="spellEnd"/>
      <w:r>
        <w:rPr>
          <w:rFonts w:ascii="Arial" w:hAnsi="Arial" w:cs="Arial"/>
        </w:rPr>
        <w:t>, серпентинитов, максимально-карбонатные породы: кремнистые и кремнисто-углистые сланцы.</w:t>
      </w:r>
      <w:proofErr w:type="gramEnd"/>
      <w:r>
        <w:rPr>
          <w:rFonts w:ascii="Arial" w:hAnsi="Arial" w:cs="Arial"/>
        </w:rPr>
        <w:t xml:space="preserve"> В зоне региональной </w:t>
      </w:r>
      <w:proofErr w:type="spellStart"/>
      <w:r>
        <w:rPr>
          <w:rFonts w:ascii="Arial" w:hAnsi="Arial" w:cs="Arial"/>
        </w:rPr>
        <w:t>трещиноватости</w:t>
      </w:r>
      <w:proofErr w:type="spellEnd"/>
      <w:r>
        <w:rPr>
          <w:rFonts w:ascii="Arial" w:hAnsi="Arial" w:cs="Arial"/>
        </w:rPr>
        <w:t xml:space="preserve"> формируются подземные воды путем инфильтрации осадков, выпавших на площадь распространения палеозойского комплекса пород, фильтрационные свойства и </w:t>
      </w:r>
      <w:proofErr w:type="spellStart"/>
      <w:r>
        <w:rPr>
          <w:rFonts w:ascii="Arial" w:hAnsi="Arial" w:cs="Arial"/>
        </w:rPr>
        <w:t>водопроводность</w:t>
      </w:r>
      <w:proofErr w:type="spellEnd"/>
      <w:r>
        <w:rPr>
          <w:rFonts w:ascii="Arial" w:hAnsi="Arial" w:cs="Arial"/>
        </w:rPr>
        <w:t xml:space="preserve"> которых зависит от  литологических и тектонических факторов.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 xml:space="preserve">В комплексах, сложенных терригенно-осадочными толщами, в </w:t>
      </w:r>
      <w:r>
        <w:rPr>
          <w:rFonts w:ascii="Arial" w:hAnsi="Arial" w:cs="Arial"/>
          <w:color w:val="000000"/>
          <w:spacing w:val="-5"/>
        </w:rPr>
        <w:t xml:space="preserve">большей степени </w:t>
      </w:r>
      <w:proofErr w:type="spellStart"/>
      <w:r>
        <w:rPr>
          <w:rFonts w:ascii="Arial" w:hAnsi="Arial" w:cs="Arial"/>
          <w:color w:val="000000"/>
          <w:spacing w:val="-5"/>
        </w:rPr>
        <w:t>фильтрирующими</w:t>
      </w:r>
      <w:proofErr w:type="spellEnd"/>
      <w:r>
        <w:rPr>
          <w:rFonts w:ascii="Arial" w:hAnsi="Arial" w:cs="Arial"/>
          <w:color w:val="000000"/>
          <w:spacing w:val="-5"/>
        </w:rPr>
        <w:t xml:space="preserve"> и водопроводящими являются из</w:t>
      </w:r>
      <w:r>
        <w:rPr>
          <w:rFonts w:ascii="Arial" w:hAnsi="Arial" w:cs="Arial"/>
          <w:color w:val="000000"/>
          <w:spacing w:val="-5"/>
        </w:rPr>
        <w:softHyphen/>
      </w:r>
      <w:r>
        <w:rPr>
          <w:rFonts w:ascii="Arial" w:hAnsi="Arial" w:cs="Arial"/>
          <w:color w:val="000000"/>
          <w:spacing w:val="2"/>
        </w:rPr>
        <w:t xml:space="preserve">вестняки, песчаники, конгломераты и кремнистые сланцы, дающие </w:t>
      </w:r>
      <w:r>
        <w:rPr>
          <w:rFonts w:ascii="Arial" w:hAnsi="Arial" w:cs="Arial"/>
          <w:color w:val="000000"/>
          <w:spacing w:val="-1"/>
        </w:rPr>
        <w:t xml:space="preserve">при выветривании открытые и полуоткрытые трещины. Эти породы </w:t>
      </w:r>
      <w:r>
        <w:rPr>
          <w:rFonts w:ascii="Arial" w:hAnsi="Arial" w:cs="Arial"/>
          <w:color w:val="000000"/>
          <w:spacing w:val="7"/>
        </w:rPr>
        <w:t xml:space="preserve">даже на водоразделах </w:t>
      </w:r>
      <w:proofErr w:type="gramStart"/>
      <w:r>
        <w:rPr>
          <w:rFonts w:ascii="Arial" w:hAnsi="Arial" w:cs="Arial"/>
          <w:color w:val="000000"/>
          <w:spacing w:val="7"/>
        </w:rPr>
        <w:t xml:space="preserve">могут обеспечить приток в скважины от </w:t>
      </w:r>
      <w:r>
        <w:rPr>
          <w:rFonts w:ascii="Arial" w:hAnsi="Arial" w:cs="Arial"/>
          <w:i/>
          <w:iCs/>
          <w:color w:val="000000"/>
        </w:rPr>
        <w:t xml:space="preserve">0,5 </w:t>
      </w:r>
      <w:r>
        <w:rPr>
          <w:rFonts w:ascii="Arial" w:hAnsi="Arial" w:cs="Arial"/>
          <w:color w:val="000000"/>
        </w:rPr>
        <w:t>до 2,5 л/сек</w:t>
      </w:r>
      <w:proofErr w:type="gramEnd"/>
      <w:r>
        <w:rPr>
          <w:rFonts w:ascii="Arial" w:hAnsi="Arial" w:cs="Arial"/>
          <w:color w:val="000000"/>
        </w:rPr>
        <w:t>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</w:rPr>
        <w:t>Очень низкие фильтрационные свойства имеют глинистые сланцы,</w:t>
      </w:r>
      <w:r>
        <w:rPr>
          <w:rFonts w:ascii="Arial" w:hAnsi="Arial" w:cs="Arial"/>
          <w:i/>
          <w:iCs/>
          <w:color w:val="000000"/>
          <w:spacing w:val="8"/>
        </w:rPr>
        <w:t xml:space="preserve"> </w:t>
      </w:r>
      <w:r>
        <w:rPr>
          <w:rFonts w:ascii="Arial" w:hAnsi="Arial" w:cs="Arial"/>
          <w:color w:val="000000"/>
          <w:spacing w:val="8"/>
        </w:rPr>
        <w:t xml:space="preserve">тальково-хлоритовые сланцы, кварцево-серицитовые и другие </w:t>
      </w:r>
      <w:r>
        <w:rPr>
          <w:rFonts w:ascii="Arial" w:hAnsi="Arial" w:cs="Arial"/>
          <w:color w:val="000000"/>
          <w:spacing w:val="4"/>
        </w:rPr>
        <w:t xml:space="preserve">зеленые сланцы, в </w:t>
      </w:r>
      <w:proofErr w:type="spellStart"/>
      <w:r>
        <w:rPr>
          <w:rFonts w:ascii="Arial" w:hAnsi="Arial" w:cs="Arial"/>
          <w:color w:val="000000"/>
          <w:spacing w:val="4"/>
        </w:rPr>
        <w:t>выветрелом</w:t>
      </w:r>
      <w:proofErr w:type="spellEnd"/>
      <w:r>
        <w:rPr>
          <w:rFonts w:ascii="Arial" w:hAnsi="Arial" w:cs="Arial"/>
          <w:color w:val="000000"/>
          <w:spacing w:val="4"/>
        </w:rPr>
        <w:t xml:space="preserve"> состоянии представляющие глинис</w:t>
      </w:r>
      <w:r>
        <w:rPr>
          <w:rFonts w:ascii="Arial" w:hAnsi="Arial" w:cs="Arial"/>
          <w:color w:val="000000"/>
          <w:spacing w:val="4"/>
        </w:rPr>
        <w:softHyphen/>
      </w:r>
      <w:r>
        <w:rPr>
          <w:rFonts w:ascii="Arial" w:hAnsi="Arial" w:cs="Arial"/>
          <w:color w:val="000000"/>
          <w:spacing w:val="-3"/>
        </w:rPr>
        <w:t xml:space="preserve">тый материал, </w:t>
      </w:r>
      <w:proofErr w:type="spellStart"/>
      <w:r>
        <w:rPr>
          <w:rFonts w:ascii="Arial" w:hAnsi="Arial" w:cs="Arial"/>
          <w:color w:val="000000"/>
          <w:spacing w:val="-3"/>
        </w:rPr>
        <w:t>кольматирующий</w:t>
      </w:r>
      <w:proofErr w:type="spellEnd"/>
      <w:r>
        <w:rPr>
          <w:rFonts w:ascii="Arial" w:hAnsi="Arial" w:cs="Arial"/>
          <w:color w:val="000000"/>
          <w:spacing w:val="-3"/>
        </w:rPr>
        <w:t xml:space="preserve"> трещины.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В водоносных комплексах, сложенных вулканогенными толща</w:t>
      </w:r>
      <w:r>
        <w:rPr>
          <w:rFonts w:ascii="Arial" w:hAnsi="Arial" w:cs="Arial"/>
          <w:color w:val="000000"/>
        </w:rPr>
        <w:softHyphen/>
      </w:r>
      <w:r>
        <w:rPr>
          <w:rFonts w:ascii="Arial" w:hAnsi="Arial" w:cs="Arial"/>
          <w:color w:val="000000"/>
          <w:spacing w:val="2"/>
        </w:rPr>
        <w:t xml:space="preserve">ми, наиболее обводненными бывают </w:t>
      </w:r>
      <w:proofErr w:type="spellStart"/>
      <w:r>
        <w:rPr>
          <w:rFonts w:ascii="Arial" w:hAnsi="Arial" w:cs="Arial"/>
          <w:color w:val="000000"/>
          <w:spacing w:val="2"/>
        </w:rPr>
        <w:t>туфогенные</w:t>
      </w:r>
      <w:proofErr w:type="spellEnd"/>
      <w:r>
        <w:rPr>
          <w:rFonts w:ascii="Arial" w:hAnsi="Arial" w:cs="Arial"/>
          <w:color w:val="000000"/>
          <w:spacing w:val="2"/>
        </w:rPr>
        <w:t xml:space="preserve"> толщи, а наиболее </w:t>
      </w:r>
      <w:proofErr w:type="gramStart"/>
      <w:r>
        <w:rPr>
          <w:rFonts w:ascii="Arial" w:hAnsi="Arial" w:cs="Arial"/>
          <w:color w:val="000000"/>
          <w:spacing w:val="8"/>
        </w:rPr>
        <w:t>низкая</w:t>
      </w:r>
      <w:proofErr w:type="gramEnd"/>
      <w:r>
        <w:rPr>
          <w:rFonts w:ascii="Arial" w:hAnsi="Arial" w:cs="Arial"/>
          <w:color w:val="000000"/>
          <w:spacing w:val="8"/>
        </w:rPr>
        <w:t xml:space="preserve"> </w:t>
      </w:r>
      <w:proofErr w:type="spellStart"/>
      <w:r>
        <w:rPr>
          <w:rFonts w:ascii="Arial" w:hAnsi="Arial" w:cs="Arial"/>
          <w:color w:val="000000"/>
          <w:spacing w:val="8"/>
        </w:rPr>
        <w:t>водообильность</w:t>
      </w:r>
      <w:proofErr w:type="spellEnd"/>
      <w:r>
        <w:rPr>
          <w:rFonts w:ascii="Arial" w:hAnsi="Arial" w:cs="Arial"/>
          <w:color w:val="000000"/>
          <w:spacing w:val="8"/>
        </w:rPr>
        <w:t xml:space="preserve"> отмечается в порфиритах, диабазах, </w:t>
      </w:r>
      <w:proofErr w:type="spellStart"/>
      <w:r>
        <w:rPr>
          <w:rFonts w:ascii="Arial" w:hAnsi="Arial" w:cs="Arial"/>
          <w:color w:val="000000"/>
          <w:spacing w:val="8"/>
        </w:rPr>
        <w:t>квар</w:t>
      </w:r>
      <w:r>
        <w:rPr>
          <w:rFonts w:ascii="Arial" w:hAnsi="Arial" w:cs="Arial"/>
          <w:color w:val="000000"/>
          <w:spacing w:val="3"/>
        </w:rPr>
        <w:t>цитопесчаниках</w:t>
      </w:r>
      <w:proofErr w:type="spellEnd"/>
      <w:r>
        <w:rPr>
          <w:rFonts w:ascii="Arial" w:hAnsi="Arial" w:cs="Arial"/>
          <w:color w:val="000000"/>
          <w:spacing w:val="3"/>
        </w:rPr>
        <w:t>, дающих при выветривании значительное количе</w:t>
      </w:r>
      <w:r>
        <w:rPr>
          <w:rFonts w:ascii="Arial" w:hAnsi="Arial" w:cs="Arial"/>
          <w:color w:val="000000"/>
          <w:spacing w:val="3"/>
        </w:rPr>
        <w:softHyphen/>
        <w:t xml:space="preserve">ство глинистого материала, </w:t>
      </w:r>
      <w:proofErr w:type="spellStart"/>
      <w:r>
        <w:rPr>
          <w:rFonts w:ascii="Arial" w:hAnsi="Arial" w:cs="Arial"/>
          <w:color w:val="000000"/>
          <w:spacing w:val="3"/>
        </w:rPr>
        <w:t>кольматирующего</w:t>
      </w:r>
      <w:proofErr w:type="spellEnd"/>
      <w:r>
        <w:rPr>
          <w:rFonts w:ascii="Arial" w:hAnsi="Arial" w:cs="Arial"/>
          <w:color w:val="000000"/>
          <w:spacing w:val="3"/>
        </w:rPr>
        <w:t xml:space="preserve"> трещины. На водораз</w:t>
      </w:r>
      <w:r>
        <w:rPr>
          <w:rFonts w:ascii="Arial" w:hAnsi="Arial" w:cs="Arial"/>
          <w:color w:val="000000"/>
          <w:spacing w:val="3"/>
        </w:rPr>
        <w:softHyphen/>
      </w:r>
      <w:r>
        <w:rPr>
          <w:rFonts w:ascii="Arial" w:hAnsi="Arial" w:cs="Arial"/>
          <w:color w:val="000000"/>
          <w:spacing w:val="4"/>
        </w:rPr>
        <w:t>делах они практически безводны.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  <w:color w:val="000000"/>
          <w:spacing w:val="8"/>
        </w:rPr>
        <w:t xml:space="preserve">В целом, зона экзогенной </w:t>
      </w:r>
      <w:proofErr w:type="spellStart"/>
      <w:r>
        <w:rPr>
          <w:rFonts w:ascii="Arial" w:hAnsi="Arial" w:cs="Arial"/>
          <w:color w:val="000000"/>
          <w:spacing w:val="8"/>
        </w:rPr>
        <w:t>трещиноватости</w:t>
      </w:r>
      <w:proofErr w:type="spellEnd"/>
      <w:r>
        <w:rPr>
          <w:rFonts w:ascii="Arial" w:hAnsi="Arial" w:cs="Arial"/>
          <w:color w:val="000000"/>
          <w:spacing w:val="8"/>
        </w:rPr>
        <w:t xml:space="preserve">, несмотря на </w:t>
      </w:r>
      <w:r>
        <w:rPr>
          <w:rFonts w:ascii="Arial" w:hAnsi="Arial" w:cs="Arial"/>
          <w:color w:val="000000"/>
          <w:spacing w:val="4"/>
        </w:rPr>
        <w:t>свою слабую водоотдачу, играет большую роль, питая своими вода</w:t>
      </w:r>
      <w:r>
        <w:rPr>
          <w:rFonts w:ascii="Arial" w:hAnsi="Arial" w:cs="Arial"/>
          <w:color w:val="000000"/>
          <w:spacing w:val="4"/>
        </w:rPr>
        <w:softHyphen/>
      </w:r>
      <w:r>
        <w:rPr>
          <w:rFonts w:ascii="Arial" w:hAnsi="Arial" w:cs="Arial"/>
          <w:color w:val="000000"/>
          <w:spacing w:val="1"/>
        </w:rPr>
        <w:t>ми линейные водоносные зоны, связанные с пликативными дислока</w:t>
      </w:r>
      <w:r>
        <w:rPr>
          <w:rFonts w:ascii="Arial" w:hAnsi="Arial" w:cs="Arial"/>
          <w:color w:val="000000"/>
          <w:spacing w:val="1"/>
        </w:rPr>
        <w:softHyphen/>
      </w:r>
      <w:r>
        <w:rPr>
          <w:rFonts w:ascii="Arial" w:hAnsi="Arial" w:cs="Arial"/>
          <w:color w:val="000000"/>
          <w:spacing w:val="-4"/>
        </w:rPr>
        <w:t>циями и дизъюнктивными нарушениями.</w:t>
      </w:r>
      <w:proofErr w:type="gramEnd"/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  <w:spacing w:val="5"/>
        </w:rPr>
      </w:pPr>
      <w:r>
        <w:rPr>
          <w:rFonts w:ascii="Arial" w:hAnsi="Arial" w:cs="Arial"/>
          <w:color w:val="000000"/>
          <w:spacing w:val="6"/>
        </w:rPr>
        <w:t>Отдельные пласты известняков и кремнистых сланцев, нао</w:t>
      </w:r>
      <w:r>
        <w:rPr>
          <w:rFonts w:ascii="Arial" w:hAnsi="Arial" w:cs="Arial"/>
          <w:color w:val="000000"/>
          <w:spacing w:val="6"/>
        </w:rPr>
        <w:softHyphen/>
        <w:t xml:space="preserve">борот, при снятии сильно дробились, приобретая интенсивную </w:t>
      </w:r>
      <w:proofErr w:type="spellStart"/>
      <w:r>
        <w:rPr>
          <w:rFonts w:ascii="Arial" w:hAnsi="Arial" w:cs="Arial"/>
          <w:color w:val="000000"/>
          <w:spacing w:val="6"/>
        </w:rPr>
        <w:t>трещ</w:t>
      </w:r>
      <w:r>
        <w:rPr>
          <w:rFonts w:ascii="Arial" w:hAnsi="Arial" w:cs="Arial"/>
          <w:color w:val="000000"/>
          <w:spacing w:val="-1"/>
        </w:rPr>
        <w:t>иноватость</w:t>
      </w:r>
      <w:proofErr w:type="spellEnd"/>
      <w:r>
        <w:rPr>
          <w:rFonts w:ascii="Arial" w:hAnsi="Arial" w:cs="Arial"/>
          <w:color w:val="000000"/>
          <w:spacing w:val="-1"/>
        </w:rPr>
        <w:t>, обусловившую резко повышенную водоотдачу не только</w:t>
      </w:r>
      <w:r>
        <w:rPr>
          <w:rFonts w:ascii="Arial" w:hAnsi="Arial" w:cs="Arial"/>
          <w:color w:val="000000"/>
          <w:spacing w:val="8"/>
        </w:rPr>
        <w:t xml:space="preserve"> в зонах дизъюнктивного характера, но по всей площади их рас</w:t>
      </w:r>
      <w:r>
        <w:rPr>
          <w:rFonts w:ascii="Arial" w:hAnsi="Arial" w:cs="Arial"/>
          <w:color w:val="000000"/>
          <w:spacing w:val="8"/>
        </w:rPr>
        <w:softHyphen/>
      </w:r>
      <w:r>
        <w:rPr>
          <w:rFonts w:ascii="Arial" w:hAnsi="Arial" w:cs="Arial"/>
          <w:color w:val="000000"/>
          <w:spacing w:val="6"/>
        </w:rPr>
        <w:t>пространения. В связи с этим их даже небольшие массивы и линзы п</w:t>
      </w:r>
      <w:r>
        <w:rPr>
          <w:rFonts w:ascii="Arial" w:hAnsi="Arial" w:cs="Arial"/>
          <w:color w:val="000000"/>
          <w:spacing w:val="5"/>
        </w:rPr>
        <w:t xml:space="preserve">риобретают большое гидрогеологическое значение, не говоря уже о таких крупных массивах известняков, как </w:t>
      </w:r>
      <w:proofErr w:type="spellStart"/>
      <w:r>
        <w:rPr>
          <w:rFonts w:ascii="Arial" w:hAnsi="Arial" w:cs="Arial"/>
          <w:color w:val="000000"/>
          <w:spacing w:val="5"/>
        </w:rPr>
        <w:t>Катенинский</w:t>
      </w:r>
      <w:proofErr w:type="spellEnd"/>
      <w:r>
        <w:rPr>
          <w:rFonts w:ascii="Arial" w:hAnsi="Arial" w:cs="Arial"/>
          <w:color w:val="000000"/>
          <w:spacing w:val="5"/>
        </w:rPr>
        <w:t>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3"/>
        </w:rPr>
        <w:t>Как источник водоснабжения, карбонатные породы могут обес</w:t>
      </w:r>
      <w:r>
        <w:rPr>
          <w:rFonts w:ascii="Arial" w:hAnsi="Arial" w:cs="Arial"/>
          <w:color w:val="000000"/>
          <w:spacing w:val="3"/>
        </w:rPr>
        <w:softHyphen/>
      </w:r>
      <w:r>
        <w:rPr>
          <w:rFonts w:ascii="Arial" w:hAnsi="Arial" w:cs="Arial"/>
          <w:color w:val="000000"/>
        </w:rPr>
        <w:t>печить водой водозаборы с производительностью от 100 до 1500  м3</w:t>
      </w:r>
      <w:r>
        <w:rPr>
          <w:rFonts w:ascii="Arial" w:hAnsi="Arial" w:cs="Arial"/>
          <w:color w:val="000000"/>
          <w:spacing w:val="7"/>
        </w:rPr>
        <w:t xml:space="preserve">/сутки (водозаборы </w:t>
      </w:r>
      <w:r>
        <w:rPr>
          <w:rFonts w:ascii="Arial" w:hAnsi="Arial" w:cs="Arial"/>
          <w:color w:val="000000"/>
          <w:spacing w:val="-4"/>
        </w:rPr>
        <w:t>Красноармейка</w:t>
      </w:r>
      <w:proofErr w:type="gramStart"/>
      <w:r>
        <w:rPr>
          <w:rFonts w:ascii="Arial" w:hAnsi="Arial" w:cs="Arial"/>
          <w:color w:val="000000"/>
          <w:spacing w:val="-4"/>
        </w:rPr>
        <w:t>,).</w:t>
      </w:r>
      <w:proofErr w:type="gramEnd"/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4"/>
        </w:rPr>
        <w:t xml:space="preserve">. </w:t>
      </w:r>
      <w:r>
        <w:rPr>
          <w:rFonts w:ascii="Arial" w:hAnsi="Arial" w:cs="Arial"/>
          <w:color w:val="000000"/>
          <w:spacing w:val="1"/>
        </w:rPr>
        <w:t xml:space="preserve">Определенное гидрогеологическое значение имеет водоносный горизонт спорадического распространения аллювиальных отложений </w:t>
      </w:r>
      <w:r>
        <w:rPr>
          <w:rFonts w:ascii="Arial" w:hAnsi="Arial" w:cs="Arial"/>
          <w:color w:val="000000"/>
          <w:spacing w:val="4"/>
        </w:rPr>
        <w:t xml:space="preserve">в </w:t>
      </w:r>
      <w:proofErr w:type="spellStart"/>
      <w:r>
        <w:rPr>
          <w:rFonts w:ascii="Arial" w:hAnsi="Arial" w:cs="Arial"/>
          <w:color w:val="000000"/>
          <w:spacing w:val="4"/>
        </w:rPr>
        <w:t>переуглубленных</w:t>
      </w:r>
      <w:proofErr w:type="spellEnd"/>
      <w:r>
        <w:rPr>
          <w:rFonts w:ascii="Arial" w:hAnsi="Arial" w:cs="Arial"/>
          <w:color w:val="000000"/>
          <w:spacing w:val="4"/>
        </w:rPr>
        <w:t xml:space="preserve"> </w:t>
      </w:r>
      <w:r>
        <w:rPr>
          <w:rFonts w:ascii="Arial" w:hAnsi="Arial" w:cs="Arial"/>
          <w:color w:val="000000"/>
          <w:spacing w:val="4"/>
        </w:rPr>
        <w:lastRenderedPageBreak/>
        <w:t xml:space="preserve">участках долин. </w:t>
      </w:r>
      <w:proofErr w:type="gramStart"/>
      <w:r>
        <w:rPr>
          <w:rFonts w:ascii="Arial" w:hAnsi="Arial" w:cs="Arial"/>
          <w:color w:val="000000"/>
          <w:spacing w:val="4"/>
        </w:rPr>
        <w:t xml:space="preserve">Водоносными являются пески, </w:t>
      </w:r>
      <w:r>
        <w:rPr>
          <w:rFonts w:ascii="Arial" w:hAnsi="Arial" w:cs="Arial"/>
          <w:color w:val="000000"/>
          <w:vertAlign w:val="superscript"/>
        </w:rPr>
        <w:t xml:space="preserve"> </w:t>
      </w:r>
      <w:r>
        <w:rPr>
          <w:rFonts w:ascii="Arial" w:hAnsi="Arial" w:cs="Arial"/>
          <w:color w:val="000000"/>
        </w:rPr>
        <w:t xml:space="preserve">галька и гравий, залегающие среди супесей и суглинков </w:t>
      </w:r>
      <w:r>
        <w:rPr>
          <w:rFonts w:ascii="Arial" w:hAnsi="Arial" w:cs="Arial"/>
          <w:color w:val="000000"/>
          <w:lang w:val="en-US"/>
        </w:rPr>
        <w:t>I</w:t>
      </w:r>
      <w:r>
        <w:rPr>
          <w:rFonts w:ascii="Arial" w:hAnsi="Arial" w:cs="Arial"/>
          <w:color w:val="000000"/>
        </w:rPr>
        <w:t xml:space="preserve"> над</w:t>
      </w:r>
      <w:r>
        <w:rPr>
          <w:rFonts w:ascii="Arial" w:hAnsi="Arial" w:cs="Arial"/>
          <w:color w:val="000000"/>
        </w:rPr>
        <w:softHyphen/>
      </w:r>
      <w:r>
        <w:rPr>
          <w:rFonts w:ascii="Arial" w:hAnsi="Arial" w:cs="Arial"/>
          <w:color w:val="000000"/>
          <w:spacing w:val="2"/>
        </w:rPr>
        <w:t>пойменной и пойменной террас.</w:t>
      </w:r>
      <w:proofErr w:type="gramEnd"/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  <w:spacing w:val="2"/>
        </w:rPr>
      </w:pPr>
      <w:proofErr w:type="spellStart"/>
      <w:r>
        <w:rPr>
          <w:rFonts w:ascii="Arial" w:hAnsi="Arial" w:cs="Arial"/>
          <w:color w:val="000000"/>
          <w:spacing w:val="9"/>
        </w:rPr>
        <w:t>Водообильность</w:t>
      </w:r>
      <w:proofErr w:type="spellEnd"/>
      <w:r>
        <w:rPr>
          <w:rFonts w:ascii="Arial" w:hAnsi="Arial" w:cs="Arial"/>
          <w:color w:val="000000"/>
          <w:spacing w:val="9"/>
        </w:rPr>
        <w:t xml:space="preserve"> пород низкая и самостоятельного значения </w:t>
      </w:r>
      <w:r>
        <w:rPr>
          <w:rFonts w:ascii="Arial" w:hAnsi="Arial" w:cs="Arial"/>
          <w:color w:val="000000"/>
          <w:spacing w:val="6"/>
        </w:rPr>
        <w:t xml:space="preserve">аллювий для крупного водоснабжения не имеет, но в совокупности </w:t>
      </w:r>
      <w:r>
        <w:rPr>
          <w:rFonts w:ascii="Arial" w:hAnsi="Arial" w:cs="Arial"/>
          <w:color w:val="000000"/>
          <w:spacing w:val="3"/>
          <w:vertAlign w:val="superscript"/>
        </w:rPr>
        <w:t xml:space="preserve">  </w:t>
      </w:r>
      <w:r>
        <w:rPr>
          <w:rFonts w:ascii="Arial" w:hAnsi="Arial" w:cs="Arial"/>
          <w:color w:val="000000"/>
          <w:spacing w:val="3"/>
        </w:rPr>
        <w:t xml:space="preserve"> с трещинными водами палеозойского фундамента, в зонах тектони</w:t>
      </w:r>
      <w:r>
        <w:rPr>
          <w:rFonts w:ascii="Arial" w:hAnsi="Arial" w:cs="Arial"/>
          <w:color w:val="000000"/>
          <w:spacing w:val="3"/>
        </w:rPr>
        <w:softHyphen/>
      </w:r>
      <w:r>
        <w:rPr>
          <w:rFonts w:ascii="Arial" w:hAnsi="Arial" w:cs="Arial"/>
          <w:color w:val="000000"/>
          <w:spacing w:val="2"/>
        </w:rPr>
        <w:t xml:space="preserve">ческих нарушений он может играть роль фильтра при инфильтрации поверхностных вод, регулируя при этом восполнение запасов в зимнюю межень при отсутствии поверхностного питания.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2"/>
        </w:rPr>
        <w:t xml:space="preserve">Все выше описанные водоносные горизонты, комплексы и </w:t>
      </w:r>
      <w:r>
        <w:rPr>
          <w:rFonts w:ascii="Arial" w:hAnsi="Arial" w:cs="Arial"/>
          <w:color w:val="000000"/>
          <w:spacing w:val="4"/>
        </w:rPr>
        <w:t>водоносные трещинные зоны питаются за счет атмосферных осад</w:t>
      </w:r>
      <w:r>
        <w:rPr>
          <w:rFonts w:ascii="Arial" w:hAnsi="Arial" w:cs="Arial"/>
          <w:color w:val="000000"/>
          <w:spacing w:val="4"/>
        </w:rPr>
        <w:softHyphen/>
        <w:t>ков, выпадающих на площадь распространения палеозойских по</w:t>
      </w:r>
      <w:r>
        <w:rPr>
          <w:rFonts w:ascii="Arial" w:hAnsi="Arial" w:cs="Arial"/>
          <w:color w:val="000000"/>
          <w:spacing w:val="4"/>
        </w:rPr>
        <w:softHyphen/>
      </w:r>
      <w:r>
        <w:rPr>
          <w:rFonts w:ascii="Arial" w:hAnsi="Arial" w:cs="Arial"/>
          <w:color w:val="000000"/>
          <w:spacing w:val="5"/>
        </w:rPr>
        <w:t xml:space="preserve">род. Засушливый климат и резкий дефицит влаги резко сокращают </w:t>
      </w:r>
      <w:r>
        <w:rPr>
          <w:rFonts w:ascii="Arial" w:hAnsi="Arial" w:cs="Arial"/>
          <w:color w:val="000000"/>
          <w:spacing w:val="9"/>
        </w:rPr>
        <w:t xml:space="preserve">это питание и потому, несмотря на казалось </w:t>
      </w:r>
      <w:proofErr w:type="gramStart"/>
      <w:r>
        <w:rPr>
          <w:rFonts w:ascii="Arial" w:hAnsi="Arial" w:cs="Arial"/>
          <w:color w:val="000000"/>
          <w:spacing w:val="9"/>
        </w:rPr>
        <w:t>бы</w:t>
      </w:r>
      <w:proofErr w:type="gramEnd"/>
      <w:r>
        <w:rPr>
          <w:rFonts w:ascii="Arial" w:hAnsi="Arial" w:cs="Arial"/>
          <w:color w:val="000000"/>
          <w:spacing w:val="9"/>
        </w:rPr>
        <w:t xml:space="preserve"> благоприятные </w:t>
      </w:r>
      <w:proofErr w:type="spellStart"/>
      <w:r>
        <w:rPr>
          <w:rFonts w:ascii="Arial" w:hAnsi="Arial" w:cs="Arial"/>
          <w:color w:val="000000"/>
        </w:rPr>
        <w:t>геологоструктурные</w:t>
      </w:r>
      <w:proofErr w:type="spellEnd"/>
      <w:r>
        <w:rPr>
          <w:rFonts w:ascii="Arial" w:hAnsi="Arial" w:cs="Arial"/>
          <w:color w:val="000000"/>
        </w:rPr>
        <w:t xml:space="preserve"> и геоморфологические факторы, придающие </w:t>
      </w:r>
      <w:r>
        <w:rPr>
          <w:rFonts w:ascii="Arial" w:hAnsi="Arial" w:cs="Arial"/>
          <w:color w:val="000000"/>
          <w:spacing w:val="1"/>
        </w:rPr>
        <w:t>хорошие емкостные возможности палеозойским породам, естествен</w:t>
      </w:r>
      <w:r>
        <w:rPr>
          <w:rFonts w:ascii="Arial" w:hAnsi="Arial" w:cs="Arial"/>
          <w:color w:val="000000"/>
          <w:spacing w:val="1"/>
        </w:rPr>
        <w:softHyphen/>
      </w:r>
      <w:r>
        <w:rPr>
          <w:rFonts w:ascii="Arial" w:hAnsi="Arial" w:cs="Arial"/>
          <w:color w:val="000000"/>
          <w:spacing w:val="6"/>
        </w:rPr>
        <w:t xml:space="preserve">ные запасы подземных вод в районе очень ограничены. </w:t>
      </w:r>
      <w:r>
        <w:rPr>
          <w:rFonts w:ascii="Arial" w:hAnsi="Arial" w:cs="Arial"/>
          <w:color w:val="000000"/>
          <w:spacing w:val="3"/>
        </w:rPr>
        <w:t xml:space="preserve">Основное питание водоносные комплексы получают за счет </w:t>
      </w:r>
      <w:r>
        <w:rPr>
          <w:rFonts w:ascii="Arial" w:hAnsi="Arial" w:cs="Arial"/>
          <w:color w:val="000000"/>
          <w:spacing w:val="11"/>
        </w:rPr>
        <w:t>весеннего снеготаяния и осенних дождей, летние осадки, благо</w:t>
      </w:r>
      <w:r>
        <w:rPr>
          <w:rFonts w:ascii="Arial" w:hAnsi="Arial" w:cs="Arial"/>
          <w:color w:val="000000"/>
          <w:spacing w:val="11"/>
        </w:rPr>
        <w:softHyphen/>
      </w:r>
      <w:r>
        <w:rPr>
          <w:rFonts w:ascii="Arial" w:hAnsi="Arial" w:cs="Arial"/>
          <w:color w:val="000000"/>
          <w:spacing w:val="2"/>
        </w:rPr>
        <w:t>даря высоким температурам, равнинному рельефу и наличию слабово</w:t>
      </w:r>
      <w:r>
        <w:rPr>
          <w:rFonts w:ascii="Arial" w:hAnsi="Arial" w:cs="Arial"/>
          <w:color w:val="000000"/>
          <w:spacing w:val="3"/>
        </w:rPr>
        <w:t xml:space="preserve">допроницаемого чехла </w:t>
      </w:r>
      <w:proofErr w:type="spellStart"/>
      <w:r>
        <w:rPr>
          <w:rFonts w:ascii="Arial" w:hAnsi="Arial" w:cs="Arial"/>
          <w:color w:val="000000"/>
          <w:spacing w:val="3"/>
        </w:rPr>
        <w:t>мезокайнозойских</w:t>
      </w:r>
      <w:proofErr w:type="spellEnd"/>
      <w:r>
        <w:rPr>
          <w:rFonts w:ascii="Arial" w:hAnsi="Arial" w:cs="Arial"/>
          <w:color w:val="000000"/>
          <w:spacing w:val="3"/>
        </w:rPr>
        <w:t xml:space="preserve"> отложений идут на ис</w:t>
      </w:r>
      <w:r>
        <w:rPr>
          <w:rFonts w:ascii="Arial" w:hAnsi="Arial" w:cs="Arial"/>
          <w:color w:val="000000"/>
          <w:spacing w:val="3"/>
        </w:rPr>
        <w:softHyphen/>
      </w:r>
      <w:r>
        <w:rPr>
          <w:rFonts w:ascii="Arial" w:hAnsi="Arial" w:cs="Arial"/>
          <w:color w:val="000000"/>
        </w:rPr>
        <w:t>парение.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процессе гидрогеологической съемки м 1:200000 расче</w:t>
      </w:r>
      <w:r>
        <w:rPr>
          <w:rFonts w:ascii="Arial" w:hAnsi="Arial" w:cs="Arial"/>
          <w:color w:val="000000"/>
        </w:rPr>
        <w:softHyphen/>
        <w:t>тами был установлен модуль подземного стока 95% обеспеченнос</w:t>
      </w:r>
      <w:r>
        <w:rPr>
          <w:rFonts w:ascii="Arial" w:hAnsi="Arial" w:cs="Arial"/>
          <w:color w:val="000000"/>
        </w:rPr>
        <w:softHyphen/>
      </w:r>
      <w:r>
        <w:rPr>
          <w:rFonts w:ascii="Arial" w:hAnsi="Arial" w:cs="Arial"/>
          <w:color w:val="000000"/>
          <w:spacing w:val="10"/>
        </w:rPr>
        <w:t>ти величина которого для значительной части территории не пре</w:t>
      </w:r>
      <w:r>
        <w:rPr>
          <w:rFonts w:ascii="Arial" w:hAnsi="Arial" w:cs="Arial"/>
          <w:color w:val="000000"/>
          <w:spacing w:val="10"/>
        </w:rPr>
        <w:softHyphen/>
      </w:r>
      <w:r>
        <w:rPr>
          <w:rFonts w:ascii="Arial" w:hAnsi="Arial" w:cs="Arial"/>
          <w:color w:val="000000"/>
        </w:rPr>
        <w:t>вышает   0,1 л/с на км</w:t>
      </w:r>
      <w:proofErr w:type="gramStart"/>
      <w:r>
        <w:rPr>
          <w:rFonts w:ascii="Arial" w:hAnsi="Arial" w:cs="Arial"/>
          <w:color w:val="000000"/>
        </w:rPr>
        <w:t>2</w:t>
      </w:r>
      <w:proofErr w:type="gramEnd"/>
      <w:r>
        <w:rPr>
          <w:rFonts w:ascii="Arial" w:hAnsi="Arial" w:cs="Arial"/>
          <w:color w:val="000000"/>
        </w:rPr>
        <w:t>. Следовательно, на большей части площа</w:t>
      </w:r>
      <w:r>
        <w:rPr>
          <w:rFonts w:ascii="Arial" w:hAnsi="Arial" w:cs="Arial"/>
          <w:color w:val="000000"/>
        </w:rPr>
        <w:softHyphen/>
      </w:r>
      <w:r>
        <w:rPr>
          <w:rFonts w:ascii="Arial" w:hAnsi="Arial" w:cs="Arial"/>
          <w:color w:val="000000"/>
          <w:spacing w:val="4"/>
        </w:rPr>
        <w:t>ди района даже при высоких фильтрационных свойствах и при ради</w:t>
      </w:r>
      <w:r>
        <w:rPr>
          <w:rFonts w:ascii="Arial" w:hAnsi="Arial" w:cs="Arial"/>
          <w:color w:val="000000"/>
          <w:spacing w:val="4"/>
        </w:rPr>
        <w:softHyphen/>
      </w:r>
      <w:r>
        <w:rPr>
          <w:rFonts w:ascii="Arial" w:hAnsi="Arial" w:cs="Arial"/>
          <w:color w:val="000000"/>
        </w:rPr>
        <w:t>усе влияния около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smartTag w:uri="urn:schemas-microsoft-com:office:smarttags" w:element="metricconverter">
        <w:smartTagPr>
          <w:attr w:name="ProductID" w:val="1 км"/>
        </w:smartTagPr>
        <w:r>
          <w:rPr>
            <w:rFonts w:ascii="Arial" w:hAnsi="Arial" w:cs="Arial"/>
            <w:color w:val="000000"/>
          </w:rPr>
          <w:t>1 км</w:t>
        </w:r>
      </w:smartTag>
      <w:r>
        <w:rPr>
          <w:rFonts w:ascii="Arial" w:hAnsi="Arial" w:cs="Arial"/>
          <w:color w:val="000000"/>
        </w:rPr>
        <w:t>, естественными ресурсами вод обеспечива</w:t>
      </w:r>
      <w:r>
        <w:rPr>
          <w:rFonts w:ascii="Arial" w:hAnsi="Arial" w:cs="Arial"/>
          <w:color w:val="000000"/>
        </w:rPr>
        <w:softHyphen/>
        <w:t>ется дебит скважин порядка 0,3-0,5 л/</w:t>
      </w:r>
      <w:proofErr w:type="gramStart"/>
      <w:r>
        <w:rPr>
          <w:rFonts w:ascii="Arial" w:hAnsi="Arial" w:cs="Arial"/>
          <w:color w:val="000000"/>
        </w:rPr>
        <w:t>с</w:t>
      </w:r>
      <w:proofErr w:type="gramEnd"/>
      <w:r>
        <w:rPr>
          <w:rFonts w:ascii="Arial" w:hAnsi="Arial" w:cs="Arial"/>
          <w:color w:val="000000"/>
        </w:rPr>
        <w:t>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pacing w:val="5"/>
        </w:rPr>
        <w:t>В качественном отношении подземные воды не всегда удов</w:t>
      </w:r>
      <w:r>
        <w:rPr>
          <w:rFonts w:ascii="Arial" w:hAnsi="Arial" w:cs="Arial"/>
          <w:color w:val="000000"/>
          <w:spacing w:val="5"/>
        </w:rPr>
        <w:softHyphen/>
      </w:r>
      <w:r>
        <w:rPr>
          <w:rFonts w:ascii="Arial" w:hAnsi="Arial" w:cs="Arial"/>
          <w:color w:val="000000"/>
          <w:spacing w:val="7"/>
        </w:rPr>
        <w:t>летворяют санитарным нормам, особенно, если речь идет о питье</w:t>
      </w:r>
      <w:r>
        <w:rPr>
          <w:rFonts w:ascii="Arial" w:hAnsi="Arial" w:cs="Arial"/>
          <w:color w:val="000000"/>
          <w:spacing w:val="7"/>
        </w:rPr>
        <w:softHyphen/>
      </w:r>
      <w:r>
        <w:rPr>
          <w:rFonts w:ascii="Arial" w:hAnsi="Arial" w:cs="Arial"/>
          <w:color w:val="000000"/>
          <w:spacing w:val="10"/>
        </w:rPr>
        <w:t>вой воде для населения.</w:t>
      </w:r>
    </w:p>
    <w:p w:rsidR="001A249B" w:rsidRDefault="001A249B" w:rsidP="001A249B">
      <w:pPr>
        <w:spacing w:line="360" w:lineRule="auto"/>
        <w:rPr>
          <w:rFonts w:ascii="Arial" w:hAnsi="Arial" w:cs="Arial"/>
          <w:highlight w:val="yellow"/>
        </w:rPr>
      </w:pP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2.3. Рельеф.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Катенинское</w:t>
      </w:r>
      <w:proofErr w:type="spellEnd"/>
      <w:r>
        <w:rPr>
          <w:rFonts w:ascii="Arial" w:hAnsi="Arial" w:cs="Arial"/>
        </w:rPr>
        <w:t xml:space="preserve"> сельское поселение расположено в пределах восточного склона Урала, на границе с Западно-Сибирской низменностью. Рельеф поселения  холмисто-увалистый с  абсолютными отметками поверхности 260-300 м. Большая часть территории в орографическом отношении благоприятна  для промышленно-гражданского строительства, механизированного ведения сельского хозяйства.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Вместе с тем, при организации строительства часто необходима вертикальная планировка, удорожающая строительство. Участков, создающих планировочные ограничения (крутые склоны, овраги, балки, поймы и т.д.) в поселении не много.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Участки с пересеченным рельефом вдоль рек являются наиболее выразительными в ландшафтном отношении и благоприятными для размещения мест отдыха.</w:t>
      </w: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2.4.  Инженерно-геологические условия.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В геологическом строении района принимает участие разнообразный по литологии и возрасту комплекс пород, слагающих три крупные тектонические структуры 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порядка – Восточно-Уральское поднятие и прогиб, и Зауральское поднятие.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Грунтовые воды, </w:t>
      </w:r>
      <w:proofErr w:type="gramStart"/>
      <w:r>
        <w:rPr>
          <w:rFonts w:ascii="Arial" w:hAnsi="Arial" w:cs="Arial"/>
        </w:rPr>
        <w:t>на большей части территории</w:t>
      </w:r>
      <w:proofErr w:type="gramEnd"/>
      <w:r>
        <w:rPr>
          <w:rFonts w:ascii="Arial" w:hAnsi="Arial" w:cs="Arial"/>
        </w:rPr>
        <w:t xml:space="preserve">, на глубину до </w:t>
      </w:r>
      <w:smartTag w:uri="urn:schemas-microsoft-com:office:smarttags" w:element="metricconverter">
        <w:smartTagPr>
          <w:attr w:name="ProductID" w:val="3,0 м"/>
        </w:smartTagPr>
        <w:r>
          <w:rPr>
            <w:rFonts w:ascii="Arial" w:hAnsi="Arial" w:cs="Arial"/>
          </w:rPr>
          <w:t>3,0 м</w:t>
        </w:r>
      </w:smartTag>
      <w:r>
        <w:rPr>
          <w:rFonts w:ascii="Arial" w:hAnsi="Arial" w:cs="Arial"/>
        </w:rPr>
        <w:t xml:space="preserve"> не встречены. В прибрежной зоне грунтовые воды приурочены к уровню воды в реке и находятся на глубине 2-</w:t>
      </w:r>
      <w:smartTag w:uri="urn:schemas-microsoft-com:office:smarttags" w:element="metricconverter">
        <w:smartTagPr>
          <w:attr w:name="ProductID" w:val="4 м"/>
        </w:smartTagPr>
        <w:r>
          <w:rPr>
            <w:rFonts w:ascii="Arial" w:hAnsi="Arial" w:cs="Arial"/>
          </w:rPr>
          <w:t>4 м</w:t>
        </w:r>
      </w:smartTag>
      <w:r>
        <w:rPr>
          <w:rFonts w:ascii="Arial" w:hAnsi="Arial" w:cs="Arial"/>
        </w:rPr>
        <w:t xml:space="preserve"> от поверхности земли.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Геологические процессы в земной коре функционально обусловили рельеф, гидрографию и гидрогеологию поселения, привели к образованию ряда месторождений нерудных ископаемых, создали определенные инженерно-геологические условия для строительства, то есть сформировались факторы, активно влияющие на планировочное состояние территории района. По планировочной оценке поселение благоприятно  для застройки. Исключения составляют поймы рек, заболоченные территории. На территории с распространением карста необходимо инженерное изыскание. Благоприятствует строительству отсутствие в районе территории, где бы проявлялись нежелательные физико-геологические процессы (эрозия, оползни и т.д.).</w:t>
      </w: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2.5.  Минерально-сырьевые ресурсы.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Минерально-сырьевые ресурсы представлены месторождениями руды, меди, строительного камня, глины кирпичной, песка строительного, воды питьевой и подробно описаны в таблице.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Территория рассматривается как </w:t>
      </w:r>
      <w:proofErr w:type="spellStart"/>
      <w:r>
        <w:rPr>
          <w:rFonts w:ascii="Arial" w:hAnsi="Arial" w:cs="Arial"/>
        </w:rPr>
        <w:t>слабообеспеченная</w:t>
      </w:r>
      <w:proofErr w:type="spellEnd"/>
      <w:r>
        <w:rPr>
          <w:rFonts w:ascii="Arial" w:hAnsi="Arial" w:cs="Arial"/>
        </w:rPr>
        <w:t xml:space="preserve"> минерально-строительными сырьевыми ресурсами.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</w:p>
    <w:p w:rsidR="001A249B" w:rsidRDefault="001A249B" w:rsidP="001A249B">
      <w:pPr>
        <w:spacing w:line="360" w:lineRule="auto"/>
        <w:rPr>
          <w:rFonts w:ascii="Arial" w:hAnsi="Arial" w:cs="Arial"/>
        </w:rPr>
      </w:pPr>
    </w:p>
    <w:p w:rsidR="001A249B" w:rsidRDefault="001A249B" w:rsidP="001A249B">
      <w:pPr>
        <w:spacing w:line="360" w:lineRule="auto"/>
        <w:rPr>
          <w:rFonts w:ascii="Arial" w:hAnsi="Arial" w:cs="Arial"/>
        </w:rPr>
      </w:pPr>
    </w:p>
    <w:p w:rsidR="001A249B" w:rsidRDefault="001A249B" w:rsidP="001A249B">
      <w:pPr>
        <w:spacing w:line="360" w:lineRule="auto"/>
        <w:rPr>
          <w:rFonts w:ascii="Arial" w:hAnsi="Arial" w:cs="Arial"/>
        </w:rPr>
        <w:sectPr w:rsidR="001A249B">
          <w:pgSz w:w="11906" w:h="16838"/>
          <w:pgMar w:top="567" w:right="567" w:bottom="567" w:left="1134" w:header="709" w:footer="709" w:gutter="0"/>
          <w:cols w:space="720"/>
        </w:sectPr>
      </w:pPr>
    </w:p>
    <w:p w:rsidR="001A249B" w:rsidRDefault="001A249B" w:rsidP="001A249B">
      <w:pPr>
        <w:spacing w:line="360" w:lineRule="auto"/>
        <w:rPr>
          <w:rFonts w:ascii="Arial" w:hAnsi="Arial" w:cs="Arial"/>
        </w:rPr>
      </w:pPr>
    </w:p>
    <w:p w:rsidR="001A249B" w:rsidRDefault="001A249B" w:rsidP="001A249B">
      <w:pPr>
        <w:shd w:val="clear" w:color="auto" w:fill="FFFFFF"/>
        <w:spacing w:line="291" w:lineRule="exact"/>
        <w:ind w:left="-3960" w:right="1235"/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  <w:spacing w:val="3"/>
        </w:rPr>
        <w:t xml:space="preserve">Минерально-сырьевые ресурсы Челябинской области </w:t>
      </w:r>
      <w:proofErr w:type="spellStart"/>
      <w:r>
        <w:rPr>
          <w:rFonts w:ascii="Arial" w:hAnsi="Arial" w:cs="Arial"/>
          <w:color w:val="000000"/>
          <w:spacing w:val="5"/>
        </w:rPr>
        <w:t>Варненский</w:t>
      </w:r>
      <w:proofErr w:type="spellEnd"/>
      <w:r>
        <w:rPr>
          <w:rFonts w:ascii="Arial" w:hAnsi="Arial" w:cs="Arial"/>
          <w:color w:val="000000"/>
          <w:spacing w:val="5"/>
        </w:rPr>
        <w:t xml:space="preserve"> муниципальный район. </w:t>
      </w:r>
      <w:proofErr w:type="spellStart"/>
      <w:r>
        <w:rPr>
          <w:rFonts w:ascii="Arial" w:hAnsi="Arial" w:cs="Arial"/>
          <w:color w:val="000000"/>
          <w:spacing w:val="5"/>
        </w:rPr>
        <w:t>Катенинское</w:t>
      </w:r>
      <w:proofErr w:type="spellEnd"/>
      <w:r>
        <w:rPr>
          <w:rFonts w:ascii="Arial" w:hAnsi="Arial" w:cs="Arial"/>
          <w:color w:val="000000"/>
          <w:spacing w:val="5"/>
        </w:rPr>
        <w:t xml:space="preserve"> сельское поселение</w:t>
      </w:r>
    </w:p>
    <w:p w:rsidR="001A249B" w:rsidRDefault="001A249B" w:rsidP="001A249B">
      <w:pPr>
        <w:shd w:val="clear" w:color="auto" w:fill="FFFFFF"/>
        <w:spacing w:line="291" w:lineRule="exact"/>
        <w:ind w:left="876" w:right="4999" w:hanging="876"/>
        <w:rPr>
          <w:sz w:val="20"/>
          <w:szCs w:val="20"/>
        </w:rPr>
      </w:pPr>
    </w:p>
    <w:p w:rsidR="001A249B" w:rsidRDefault="001A249B" w:rsidP="001A249B">
      <w:pPr>
        <w:shd w:val="clear" w:color="auto" w:fill="FFFFFF"/>
        <w:spacing w:line="291" w:lineRule="exact"/>
        <w:ind w:left="876" w:right="4999" w:hanging="876"/>
        <w:rPr>
          <w:sz w:val="20"/>
          <w:szCs w:val="20"/>
        </w:rPr>
      </w:pPr>
    </w:p>
    <w:p w:rsidR="001A249B" w:rsidRDefault="001A249B" w:rsidP="001A249B">
      <w:pPr>
        <w:rPr>
          <w:sz w:val="20"/>
          <w:szCs w:val="20"/>
        </w:rPr>
        <w:sectPr w:rsidR="001A249B">
          <w:pgSz w:w="16838" w:h="11906" w:orient="landscape"/>
          <w:pgMar w:top="255" w:right="814" w:bottom="357" w:left="5851" w:header="207" w:footer="351" w:gutter="0"/>
          <w:cols w:space="720"/>
        </w:sectPr>
      </w:pPr>
    </w:p>
    <w:p w:rsidR="001A249B" w:rsidRDefault="001A249B" w:rsidP="001A249B">
      <w:pPr>
        <w:spacing w:after="154" w:line="1" w:lineRule="exact"/>
        <w:rPr>
          <w:sz w:val="20"/>
          <w:szCs w:val="20"/>
        </w:rPr>
      </w:pPr>
    </w:p>
    <w:tbl>
      <w:tblPr>
        <w:tblW w:w="1458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1"/>
        <w:gridCol w:w="2339"/>
        <w:gridCol w:w="1800"/>
        <w:gridCol w:w="1440"/>
        <w:gridCol w:w="1260"/>
        <w:gridCol w:w="900"/>
        <w:gridCol w:w="1080"/>
        <w:gridCol w:w="900"/>
        <w:gridCol w:w="2340"/>
        <w:gridCol w:w="1800"/>
      </w:tblGrid>
      <w:tr w:rsidR="001A249B" w:rsidTr="001A249B">
        <w:trPr>
          <w:trHeight w:hRule="exact" w:val="372"/>
        </w:trPr>
        <w:tc>
          <w:tcPr>
            <w:tcW w:w="7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A249B" w:rsidRDefault="001A249B">
            <w:pPr>
              <w:shd w:val="clear" w:color="auto" w:fill="FFFFFF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pacing w:val="-3"/>
                <w:sz w:val="22"/>
                <w:szCs w:val="22"/>
              </w:rPr>
              <w:t>№</w:t>
            </w:r>
            <w:proofErr w:type="gramStart"/>
            <w:r>
              <w:rPr>
                <w:rFonts w:ascii="Arial" w:hAnsi="Arial" w:cs="Arial"/>
                <w:b/>
                <w:color w:val="000000"/>
                <w:spacing w:val="-3"/>
                <w:sz w:val="22"/>
                <w:szCs w:val="22"/>
              </w:rPr>
              <w:t>п</w:t>
            </w:r>
            <w:proofErr w:type="gramEnd"/>
            <w:r>
              <w:rPr>
                <w:rFonts w:ascii="Arial" w:hAnsi="Arial" w:cs="Arial"/>
                <w:b/>
                <w:color w:val="000000"/>
                <w:spacing w:val="-3"/>
                <w:sz w:val="22"/>
                <w:szCs w:val="22"/>
              </w:rPr>
              <w:t>/п</w:t>
            </w:r>
          </w:p>
        </w:tc>
        <w:tc>
          <w:tcPr>
            <w:tcW w:w="23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249B" w:rsidRDefault="001A249B">
            <w:pPr>
              <w:shd w:val="clear" w:color="auto" w:fill="FFFFFF"/>
              <w:ind w:left="-4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pacing w:val="4"/>
                <w:sz w:val="22"/>
                <w:szCs w:val="22"/>
              </w:rPr>
              <w:t>Участок недр</w:t>
            </w:r>
          </w:p>
          <w:p w:rsidR="001A249B" w:rsidRDefault="001A249B">
            <w:pPr>
              <w:shd w:val="clear" w:color="auto" w:fill="FFFFFF"/>
              <w:spacing w:line="248" w:lineRule="exact"/>
              <w:ind w:firstLine="79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A249B" w:rsidRDefault="001A249B">
            <w:pPr>
              <w:shd w:val="clear" w:color="auto" w:fill="FFFFFF"/>
              <w:spacing w:line="248" w:lineRule="exact"/>
              <w:ind w:firstLine="7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A249B" w:rsidRDefault="001A249B">
            <w:pPr>
              <w:shd w:val="clear" w:color="auto" w:fill="FFFFFF"/>
              <w:ind w:left="-3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pacing w:val="2"/>
                <w:sz w:val="22"/>
                <w:szCs w:val="22"/>
              </w:rPr>
              <w:t>Полезное</w:t>
            </w:r>
          </w:p>
          <w:p w:rsidR="001A249B" w:rsidRDefault="001A249B">
            <w:pPr>
              <w:shd w:val="clear" w:color="auto" w:fill="FFFFFF"/>
              <w:ind w:left="-3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pacing w:val="3"/>
                <w:sz w:val="22"/>
                <w:szCs w:val="22"/>
              </w:rPr>
              <w:t>ископаемое</w:t>
            </w:r>
          </w:p>
        </w:tc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249B" w:rsidRDefault="001A249B">
            <w:pPr>
              <w:shd w:val="clear" w:color="auto" w:fill="FFFFFF"/>
              <w:ind w:left="-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Запасы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A249B" w:rsidRDefault="001A249B">
            <w:pPr>
              <w:shd w:val="clear" w:color="auto" w:fill="FFFFFF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pacing w:val="2"/>
                <w:sz w:val="22"/>
                <w:szCs w:val="22"/>
              </w:rPr>
              <w:t>Предприятие</w:t>
            </w:r>
          </w:p>
          <w:p w:rsidR="001A249B" w:rsidRDefault="001A249B">
            <w:pPr>
              <w:shd w:val="clear" w:color="auto" w:fill="FFFFFF"/>
              <w:spacing w:line="233" w:lineRule="exact"/>
              <w:ind w:right="54" w:hanging="3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pacing w:val="3"/>
                <w:sz w:val="22"/>
                <w:szCs w:val="22"/>
              </w:rPr>
              <w:t>недропользователь</w:t>
            </w:r>
            <w:proofErr w:type="spellEnd"/>
            <w:r>
              <w:rPr>
                <w:rFonts w:ascii="Arial" w:hAnsi="Arial" w:cs="Arial"/>
                <w:b/>
                <w:color w:val="000000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pacing w:val="4"/>
                <w:sz w:val="22"/>
                <w:szCs w:val="22"/>
              </w:rPr>
              <w:t>или состояние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249B" w:rsidRDefault="001A249B">
            <w:pPr>
              <w:shd w:val="clear" w:color="auto" w:fill="FFFFFF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22"/>
                <w:szCs w:val="22"/>
              </w:rPr>
              <w:t>Примечание</w:t>
            </w:r>
          </w:p>
          <w:p w:rsidR="001A249B" w:rsidRDefault="001A249B">
            <w:pPr>
              <w:shd w:val="clear" w:color="auto" w:fill="FFFFFF"/>
              <w:spacing w:line="233" w:lineRule="exact"/>
              <w:ind w:right="54" w:hanging="3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249B" w:rsidRDefault="001A249B">
            <w:pPr>
              <w:shd w:val="clear" w:color="auto" w:fill="FFFFFF"/>
              <w:spacing w:line="233" w:lineRule="exact"/>
              <w:ind w:right="54" w:hanging="3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A249B" w:rsidTr="001A249B">
        <w:trPr>
          <w:trHeight w:hRule="exact" w:val="633"/>
        </w:trPr>
        <w:tc>
          <w:tcPr>
            <w:tcW w:w="7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A249B" w:rsidRDefault="001A249B">
            <w:pPr>
              <w:shd w:val="clear" w:color="auto" w:fill="FFFFFF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A249B" w:rsidRDefault="001A249B">
            <w:pPr>
              <w:shd w:val="clear" w:color="auto" w:fill="FFFFFF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pacing w:val="2"/>
                <w:sz w:val="22"/>
                <w:szCs w:val="22"/>
              </w:rPr>
              <w:t>Категория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A249B" w:rsidRDefault="001A249B">
            <w:pPr>
              <w:shd w:val="clear" w:color="auto" w:fill="FFFFFF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pacing w:val="1"/>
                <w:sz w:val="22"/>
                <w:szCs w:val="22"/>
              </w:rPr>
              <w:t>Кол-во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A249B" w:rsidRDefault="001A249B">
            <w:pPr>
              <w:shd w:val="clear" w:color="auto" w:fill="FFFFFF"/>
              <w:spacing w:line="248" w:lineRule="exact"/>
              <w:ind w:left="-40" w:hanging="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pacing w:val="2"/>
                <w:sz w:val="22"/>
                <w:szCs w:val="22"/>
              </w:rPr>
              <w:t xml:space="preserve">Год </w:t>
            </w:r>
            <w:proofErr w:type="spellStart"/>
            <w:r>
              <w:rPr>
                <w:rFonts w:ascii="Arial" w:hAnsi="Arial" w:cs="Arial"/>
                <w:b/>
                <w:color w:val="000000"/>
                <w:spacing w:val="2"/>
                <w:sz w:val="22"/>
                <w:szCs w:val="22"/>
              </w:rPr>
              <w:t>утвержд</w:t>
            </w:r>
            <w:proofErr w:type="spellEnd"/>
            <w:r>
              <w:rPr>
                <w:rFonts w:ascii="Arial" w:hAnsi="Arial" w:cs="Arial"/>
                <w:color w:val="000000"/>
                <w:spacing w:val="2"/>
                <w:sz w:val="22"/>
                <w:szCs w:val="22"/>
              </w:rPr>
              <w:t>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A249B" w:rsidRDefault="001A249B">
            <w:pPr>
              <w:shd w:val="clear" w:color="auto" w:fill="FFFFFF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Орган</w:t>
            </w:r>
          </w:p>
        </w:tc>
        <w:tc>
          <w:tcPr>
            <w:tcW w:w="23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A249B" w:rsidTr="001A249B">
        <w:trPr>
          <w:trHeight w:val="1215"/>
        </w:trPr>
        <w:tc>
          <w:tcPr>
            <w:tcW w:w="7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A249B" w:rsidRDefault="001A249B">
            <w:pPr>
              <w:ind w:left="-4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A249B" w:rsidRDefault="001A249B">
            <w:pPr>
              <w:shd w:val="clear" w:color="auto" w:fill="FFFFFF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  <w:spacing w:val="-1"/>
              </w:rPr>
              <w:t>Михеевское</w:t>
            </w:r>
            <w:proofErr w:type="spell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A249B" w:rsidRDefault="001A249B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-15"/>
              </w:rPr>
              <w:t>руда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A249B" w:rsidRDefault="001A249B">
            <w:pPr>
              <w:shd w:val="clear" w:color="auto" w:fill="FFFFFF"/>
              <w:ind w:left="13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  <w:spacing w:val="3"/>
              </w:rPr>
              <w:t>тыс</w:t>
            </w:r>
            <w:proofErr w:type="gramStart"/>
            <w:r>
              <w:rPr>
                <w:rFonts w:ascii="Arial" w:hAnsi="Arial" w:cs="Arial"/>
                <w:color w:val="000000"/>
                <w:spacing w:val="3"/>
              </w:rPr>
              <w:t>.т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A249B" w:rsidRDefault="001A249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С</w:t>
            </w:r>
            <w:proofErr w:type="gramStart"/>
            <w:r>
              <w:rPr>
                <w:rFonts w:ascii="Arial" w:hAnsi="Arial" w:cs="Arial"/>
                <w:color w:val="000000"/>
              </w:rPr>
              <w:t>1</w:t>
            </w:r>
            <w:proofErr w:type="gramEnd"/>
            <w:r>
              <w:rPr>
                <w:rFonts w:ascii="Arial" w:hAnsi="Arial" w:cs="Arial"/>
                <w:color w:val="000000"/>
              </w:rPr>
              <w:t>+С2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A249B" w:rsidRDefault="001A249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227235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A249B" w:rsidRDefault="001A249B">
            <w:pPr>
              <w:shd w:val="clear" w:color="auto" w:fill="FFFFFF"/>
              <w:ind w:left="10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2005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A249B" w:rsidRDefault="001A249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ГКЗ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A249B" w:rsidRDefault="001A249B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2"/>
              </w:rPr>
              <w:t>ООО Михеевский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A249B" w:rsidRDefault="001A249B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1"/>
              </w:rPr>
              <w:t>разведка</w:t>
            </w:r>
          </w:p>
        </w:tc>
      </w:tr>
      <w:tr w:rsidR="001A249B" w:rsidTr="001A249B">
        <w:trPr>
          <w:trHeight w:val="600"/>
        </w:trPr>
        <w:tc>
          <w:tcPr>
            <w:tcW w:w="7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249B" w:rsidRDefault="001A249B"/>
        </w:tc>
        <w:tc>
          <w:tcPr>
            <w:tcW w:w="23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249B" w:rsidRDefault="001A249B">
            <w:pPr>
              <w:shd w:val="clear" w:color="auto" w:fill="FFFFFF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  <w:spacing w:val="4"/>
              </w:rPr>
              <w:t>меднопорфировое</w:t>
            </w:r>
            <w:proofErr w:type="spellEnd"/>
            <w:r>
              <w:rPr>
                <w:rFonts w:ascii="Arial" w:hAnsi="Arial" w:cs="Arial"/>
                <w:color w:val="000000"/>
                <w:spacing w:val="4"/>
              </w:rPr>
              <w:t xml:space="preserve"> м-</w:t>
            </w:r>
            <w:proofErr w:type="spellStart"/>
            <w:r>
              <w:rPr>
                <w:rFonts w:ascii="Arial" w:hAnsi="Arial" w:cs="Arial"/>
                <w:color w:val="000000"/>
                <w:spacing w:val="4"/>
              </w:rPr>
              <w:t>ние</w:t>
            </w:r>
            <w:proofErr w:type="spell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249B" w:rsidRDefault="001A249B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1"/>
              </w:rPr>
              <w:t>медь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249B" w:rsidRDefault="001A249B">
            <w:pPr>
              <w:shd w:val="clear" w:color="auto" w:fill="FFFFFF"/>
              <w:ind w:left="129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  <w:spacing w:val="5"/>
              </w:rPr>
              <w:t>тыс</w:t>
            </w:r>
            <w:proofErr w:type="gramStart"/>
            <w:r>
              <w:rPr>
                <w:rFonts w:ascii="Arial" w:hAnsi="Arial" w:cs="Arial"/>
                <w:color w:val="000000"/>
                <w:spacing w:val="5"/>
              </w:rPr>
              <w:t>.т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249B" w:rsidRDefault="001A249B">
            <w:pPr>
              <w:shd w:val="clear" w:color="auto" w:fill="FFFFFF"/>
              <w:ind w:left="129"/>
              <w:rPr>
                <w:rFonts w:ascii="Arial" w:hAnsi="Arial" w:cs="Arial"/>
              </w:rPr>
            </w:pPr>
          </w:p>
          <w:p w:rsidR="001A249B" w:rsidRDefault="001A249B">
            <w:pPr>
              <w:shd w:val="clear" w:color="auto" w:fill="FFFFFF"/>
              <w:ind w:left="129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249B" w:rsidRDefault="001A249B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1183.1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249B" w:rsidRDefault="001A249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  <w:p w:rsidR="001A249B" w:rsidRDefault="001A249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249B" w:rsidRDefault="001A249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  <w:p w:rsidR="001A249B" w:rsidRDefault="001A249B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A249B" w:rsidRDefault="001A249B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ГОК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249B" w:rsidRDefault="001A249B">
            <w:pPr>
              <w:shd w:val="clear" w:color="auto" w:fill="FFFFFF"/>
              <w:rPr>
                <w:rFonts w:ascii="Arial" w:hAnsi="Arial" w:cs="Arial"/>
              </w:rPr>
            </w:pPr>
          </w:p>
          <w:p w:rsidR="001A249B" w:rsidRDefault="001A249B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</w:tbl>
    <w:p w:rsidR="001A249B" w:rsidRDefault="001A249B" w:rsidP="001A249B">
      <w:pPr>
        <w:shd w:val="clear" w:color="auto" w:fill="FFFFFF"/>
        <w:spacing w:before="406" w:line="230" w:lineRule="exact"/>
        <w:rPr>
          <w:rFonts w:ascii="Arial" w:hAnsi="Arial" w:cs="Arial"/>
        </w:rPr>
      </w:pPr>
      <w:r>
        <w:rPr>
          <w:rFonts w:ascii="Arial" w:hAnsi="Arial" w:cs="Arial"/>
          <w:color w:val="000000"/>
          <w:spacing w:val="5"/>
        </w:rPr>
        <w:t xml:space="preserve">Филиал по Челябинской области ФГУ "ТФИ по УФС'ФГУ "ТФИ по Челябинской области" </w:t>
      </w:r>
    </w:p>
    <w:p w:rsidR="001A249B" w:rsidRDefault="001A249B" w:rsidP="001A249B">
      <w:pPr>
        <w:rPr>
          <w:rFonts w:ascii="Arial" w:hAnsi="Arial" w:cs="Arial"/>
        </w:rPr>
        <w:sectPr w:rsidR="001A249B">
          <w:type w:val="continuous"/>
          <w:pgSz w:w="16838" w:h="11906" w:orient="landscape"/>
          <w:pgMar w:top="255" w:right="926" w:bottom="360" w:left="1440" w:header="207" w:footer="351" w:gutter="0"/>
          <w:cols w:space="720"/>
        </w:sectPr>
      </w:pP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2.6.  </w:t>
      </w:r>
      <w:proofErr w:type="spellStart"/>
      <w:r>
        <w:rPr>
          <w:rFonts w:ascii="Arial" w:hAnsi="Arial" w:cs="Arial"/>
          <w:b/>
        </w:rPr>
        <w:t>Почвы</w:t>
      </w:r>
      <w:proofErr w:type="gramStart"/>
      <w:r>
        <w:rPr>
          <w:rFonts w:ascii="Arial" w:hAnsi="Arial" w:cs="Arial"/>
          <w:b/>
        </w:rPr>
        <w:t>,р</w:t>
      </w:r>
      <w:proofErr w:type="gramEnd"/>
      <w:r>
        <w:rPr>
          <w:rFonts w:ascii="Arial" w:hAnsi="Arial" w:cs="Arial"/>
          <w:b/>
        </w:rPr>
        <w:t>астительный</w:t>
      </w:r>
      <w:proofErr w:type="spellEnd"/>
      <w:r>
        <w:rPr>
          <w:rFonts w:ascii="Arial" w:hAnsi="Arial" w:cs="Arial"/>
          <w:b/>
        </w:rPr>
        <w:t xml:space="preserve"> и животный мир.</w:t>
      </w:r>
    </w:p>
    <w:p w:rsidR="001A249B" w:rsidRDefault="001A249B" w:rsidP="001A249B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Почвы.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Территория района относится к степной и лесостепной зонам почвообразования. В северной части распространены обыкновенные, типичные и выщелоченные черноземы, глинистые и суглинистые, с  мощностью пахотного горизонта до 20-</w:t>
      </w:r>
      <w:smartTag w:uri="urn:schemas-microsoft-com:office:smarttags" w:element="metricconverter">
        <w:smartTagPr>
          <w:attr w:name="ProductID" w:val="25 см"/>
        </w:smartTagPr>
        <w:r>
          <w:rPr>
            <w:rFonts w:ascii="Arial" w:hAnsi="Arial" w:cs="Arial"/>
          </w:rPr>
          <w:t>25 см</w:t>
        </w:r>
      </w:smartTag>
      <w:r>
        <w:rPr>
          <w:rFonts w:ascii="Arial" w:hAnsi="Arial" w:cs="Arial"/>
        </w:rPr>
        <w:t xml:space="preserve"> и содержанием гумуса до 8-12 %. Южнее, содержание гумуса в обыкновенных выщелоченных черноземах понижается до 8%. Небольшой процент составляют черноземы в комплексе с солонцами, несколько большую площадь занимают солонцеватые черноземы. Из общей площади солонцов глубоко и </w:t>
      </w:r>
      <w:proofErr w:type="spellStart"/>
      <w:r>
        <w:rPr>
          <w:rFonts w:ascii="Arial" w:hAnsi="Arial" w:cs="Arial"/>
        </w:rPr>
        <w:t>среднестолбчатые</w:t>
      </w:r>
      <w:proofErr w:type="spellEnd"/>
      <w:r>
        <w:rPr>
          <w:rFonts w:ascii="Arial" w:hAnsi="Arial" w:cs="Arial"/>
        </w:rPr>
        <w:t xml:space="preserve"> солонцы составляют более половины.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В схеме территориального планирования важно дать почвенную оценку  с точки зрения ее использования в сельском хозяйстве и строительстве. При этом оценка имеет диаметрально противоположный результат: чем выше природное качество почв, тем они ценнее для сельского хозяйства и тем нежелательнее использовать эти участки под строительство. Природное плодородие почв является первопричиной их хозяйственной ценности, которое корректируется агротехническими мероприятиями.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В </w:t>
      </w:r>
      <w:proofErr w:type="spellStart"/>
      <w:r>
        <w:rPr>
          <w:rFonts w:ascii="Arial" w:hAnsi="Arial" w:cs="Arial"/>
        </w:rPr>
        <w:t>Варненском</w:t>
      </w:r>
      <w:proofErr w:type="spellEnd"/>
      <w:r>
        <w:rPr>
          <w:rFonts w:ascii="Arial" w:hAnsi="Arial" w:cs="Arial"/>
        </w:rPr>
        <w:t xml:space="preserve"> районе преобладают  территории благоприятные для сельского хозяйства и близки к категории особо ценных в аграрном отношении угодий.</w:t>
      </w:r>
    </w:p>
    <w:p w:rsidR="001A249B" w:rsidRDefault="001A249B" w:rsidP="001A249B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Растительность и животный мир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Проектируемое  поселение, </w:t>
      </w:r>
      <w:proofErr w:type="gramStart"/>
      <w:r>
        <w:rPr>
          <w:rFonts w:ascii="Arial" w:hAnsi="Arial" w:cs="Arial"/>
        </w:rPr>
        <w:t>согласно</w:t>
      </w:r>
      <w:proofErr w:type="gramEnd"/>
      <w:r>
        <w:rPr>
          <w:rFonts w:ascii="Arial" w:hAnsi="Arial" w:cs="Arial"/>
        </w:rPr>
        <w:t xml:space="preserve"> геоботанического районирования Челябинской области, входит в степную зону. </w:t>
      </w:r>
      <w:proofErr w:type="spellStart"/>
      <w:r>
        <w:rPr>
          <w:rFonts w:ascii="Arial" w:hAnsi="Arial" w:cs="Arial"/>
        </w:rPr>
        <w:t>Залесенность</w:t>
      </w:r>
      <w:proofErr w:type="spellEnd"/>
      <w:r>
        <w:rPr>
          <w:rFonts w:ascii="Arial" w:hAnsi="Arial" w:cs="Arial"/>
        </w:rPr>
        <w:t xml:space="preserve"> территории низкая: леса занимают около 3,6% площади поселения, располагаясь отдельными сравнительно небольшими массивами различной конфигурации среди пахотных и лугопастбищных угодий. Видовой состав соответствует зоне районирования.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Лесные ресурсы представлены  сосновыми островными борами и березово-осиновыми колками. В целом климатические условия  благоприятны для успешного произрастания древесных пород: сосны, березы, осины.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Земли лесного фонда района имеют санитарно-гигиеническое, рекреационное и почвозащитное значение,  являясь местами массового обитания ценных животных и птиц: волки, лисы, сурки, кроты, заяц-русак и др.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Ограничено леса могут служить источником древесины (рубки ухода). Все леса района служат базой побочных пользований: сбор грибов, ягод, лимитированная охота. Леса и луга,  примыкающие к рекам, можно рассматривать как хорошую базу для размещения мест массового отдыха</w:t>
      </w:r>
      <w:proofErr w:type="gramStart"/>
      <w:r>
        <w:rPr>
          <w:rFonts w:ascii="Arial" w:hAnsi="Arial" w:cs="Arial"/>
        </w:rPr>
        <w:t>.</w:t>
      </w:r>
      <w:proofErr w:type="gramEnd"/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. Почти все луга и пастбища суходольные. Их видовой состав: ковыль, типчак, эспарцет дикий, тимофеевка луговая и др.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Луга и пастбища используются  сельскохозяйственными организациями по их прямому назначению, здесь требуется повысить коэффициент их использования и проведение мероприятий по качественному улучшению угодий.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Исходя из условий сохранения экологического равновесия, безопасности населения и рационального использования ресурсов </w:t>
      </w:r>
      <w:r>
        <w:rPr>
          <w:rFonts w:ascii="Arial" w:hAnsi="Arial" w:cs="Arial"/>
        </w:rPr>
        <w:t xml:space="preserve"> на территории </w:t>
      </w:r>
      <w:proofErr w:type="spellStart"/>
      <w:r>
        <w:rPr>
          <w:rFonts w:ascii="Arial" w:hAnsi="Arial" w:cs="Arial"/>
        </w:rPr>
        <w:t>Катенинского</w:t>
      </w:r>
      <w:proofErr w:type="spellEnd"/>
      <w:r>
        <w:rPr>
          <w:rFonts w:ascii="Arial" w:hAnsi="Arial" w:cs="Arial"/>
        </w:rPr>
        <w:t xml:space="preserve"> сельского поселения  необходимо провести следующие изыскания: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масштабные гидрогеологические изыскания на территории района;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радиологическое обследование территории </w:t>
      </w:r>
      <w:proofErr w:type="spellStart"/>
      <w:r>
        <w:rPr>
          <w:rFonts w:ascii="Arial" w:hAnsi="Arial" w:cs="Arial"/>
        </w:rPr>
        <w:t>Катенинского</w:t>
      </w:r>
      <w:proofErr w:type="spellEnd"/>
      <w:r>
        <w:rPr>
          <w:rFonts w:ascii="Arial" w:hAnsi="Arial" w:cs="Arial"/>
        </w:rPr>
        <w:t xml:space="preserve"> сельского  поселения, что связано с размещением на этих землях зон специального назначения;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масштабные геологоразведочные работы на территории района;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</w:p>
    <w:p w:rsidR="001A249B" w:rsidRDefault="001A249B" w:rsidP="001A249B">
      <w:pPr>
        <w:pStyle w:val="1"/>
        <w:spacing w:line="360" w:lineRule="auto"/>
        <w:jc w:val="center"/>
        <w:rPr>
          <w:rFonts w:ascii="Times New Roman" w:hAnsi="Times New Roman" w:cs="Arial"/>
          <w:bCs w:val="0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bCs w:val="0"/>
          <w:color w:val="000000"/>
          <w:spacing w:val="1"/>
          <w:sz w:val="24"/>
          <w:szCs w:val="24"/>
        </w:rPr>
        <w:t xml:space="preserve">3. СОВРЕМЕННОЕ ИСПОЛЬЗОВАНИЕ ТЕРРИТОРИИ ПОСЕЛЕНИЯ </w:t>
      </w:r>
    </w:p>
    <w:p w:rsidR="001A249B" w:rsidRDefault="001A249B" w:rsidP="001A249B">
      <w:pPr>
        <w:spacing w:line="360" w:lineRule="auto"/>
        <w:jc w:val="center"/>
        <w:rPr>
          <w:rFonts w:ascii="Arial" w:hAnsi="Arial" w:cs="Arial"/>
          <w:highlight w:val="yellow"/>
        </w:rPr>
      </w:pPr>
    </w:p>
    <w:p w:rsidR="001A249B" w:rsidRDefault="001A249B" w:rsidP="001A249B">
      <w:pPr>
        <w:spacing w:line="360" w:lineRule="auto"/>
        <w:rPr>
          <w:rFonts w:ascii="Arial" w:hAnsi="Arial" w:cs="Arial"/>
          <w:b/>
          <w:bCs/>
          <w:u w:val="single"/>
        </w:rPr>
      </w:pPr>
      <w:proofErr w:type="spellStart"/>
      <w:r>
        <w:rPr>
          <w:rFonts w:ascii="Arial" w:hAnsi="Arial" w:cs="Arial"/>
          <w:b/>
          <w:bCs/>
          <w:u w:val="single"/>
        </w:rPr>
        <w:t>Катенинское</w:t>
      </w:r>
      <w:proofErr w:type="spellEnd"/>
      <w:r>
        <w:rPr>
          <w:rFonts w:ascii="Arial" w:hAnsi="Arial" w:cs="Arial"/>
          <w:b/>
          <w:bCs/>
          <w:u w:val="single"/>
        </w:rPr>
        <w:t xml:space="preserve"> сельское поселение.</w:t>
      </w:r>
    </w:p>
    <w:p w:rsidR="001A249B" w:rsidRDefault="001A249B" w:rsidP="001A249B">
      <w:pPr>
        <w:spacing w:line="360" w:lineRule="auto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Катенинское</w:t>
      </w:r>
      <w:proofErr w:type="spellEnd"/>
      <w:r>
        <w:rPr>
          <w:rFonts w:ascii="Arial" w:hAnsi="Arial" w:cs="Arial"/>
          <w:bCs/>
        </w:rPr>
        <w:t xml:space="preserve"> сельское поселение включает в себя 4 населенных пункта : </w:t>
      </w:r>
      <w:proofErr w:type="spellStart"/>
      <w:r>
        <w:rPr>
          <w:rFonts w:ascii="Arial" w:hAnsi="Arial" w:cs="Arial"/>
          <w:bCs/>
        </w:rPr>
        <w:t>с</w:t>
      </w:r>
      <w:proofErr w:type="gramStart"/>
      <w:r>
        <w:rPr>
          <w:rFonts w:ascii="Arial" w:hAnsi="Arial" w:cs="Arial"/>
          <w:bCs/>
        </w:rPr>
        <w:t>.К</w:t>
      </w:r>
      <w:proofErr w:type="gramEnd"/>
      <w:r>
        <w:rPr>
          <w:rFonts w:ascii="Arial" w:hAnsi="Arial" w:cs="Arial"/>
          <w:bCs/>
        </w:rPr>
        <w:t>атенино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п.Караоба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п.Комсомольский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п.Красноармейский</w:t>
      </w:r>
      <w:proofErr w:type="spellEnd"/>
      <w:r>
        <w:rPr>
          <w:rFonts w:ascii="Arial" w:hAnsi="Arial" w:cs="Arial"/>
          <w:bCs/>
        </w:rPr>
        <w:t>.</w:t>
      </w:r>
    </w:p>
    <w:p w:rsidR="001A249B" w:rsidRDefault="001A249B" w:rsidP="001A249B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Центр сельского поселения находится в </w:t>
      </w:r>
      <w:proofErr w:type="spellStart"/>
      <w:r>
        <w:rPr>
          <w:rFonts w:ascii="Arial" w:hAnsi="Arial" w:cs="Arial"/>
          <w:bCs/>
        </w:rPr>
        <w:t>с</w:t>
      </w:r>
      <w:proofErr w:type="gramStart"/>
      <w:r>
        <w:rPr>
          <w:rFonts w:ascii="Arial" w:hAnsi="Arial" w:cs="Arial"/>
          <w:bCs/>
        </w:rPr>
        <w:t>.К</w:t>
      </w:r>
      <w:proofErr w:type="gramEnd"/>
      <w:r>
        <w:rPr>
          <w:rFonts w:ascii="Arial" w:hAnsi="Arial" w:cs="Arial"/>
          <w:bCs/>
        </w:rPr>
        <w:t>атенино</w:t>
      </w:r>
      <w:proofErr w:type="spellEnd"/>
      <w:r>
        <w:rPr>
          <w:rFonts w:ascii="Arial" w:hAnsi="Arial" w:cs="Arial"/>
          <w:bCs/>
        </w:rPr>
        <w:t>. В настоящее время население сельского поселения составляет 1441 человек</w:t>
      </w:r>
      <w:proofErr w:type="gramStart"/>
      <w:r>
        <w:rPr>
          <w:rFonts w:ascii="Arial" w:hAnsi="Arial" w:cs="Arial"/>
          <w:bCs/>
        </w:rPr>
        <w:t xml:space="preserve"> ,</w:t>
      </w:r>
      <w:proofErr w:type="gramEnd"/>
    </w:p>
    <w:p w:rsidR="001A249B" w:rsidRDefault="001A249B" w:rsidP="001A249B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lang w:val="en-US"/>
        </w:rPr>
        <w:t>S</w:t>
      </w:r>
      <w:proofErr w:type="spellStart"/>
      <w:r>
        <w:rPr>
          <w:rFonts w:ascii="Arial" w:hAnsi="Arial" w:cs="Arial"/>
          <w:bCs/>
        </w:rPr>
        <w:t>с.п</w:t>
      </w:r>
      <w:proofErr w:type="spellEnd"/>
      <w:proofErr w:type="gramStart"/>
      <w:r>
        <w:rPr>
          <w:rFonts w:ascii="Arial" w:hAnsi="Arial" w:cs="Arial"/>
          <w:bCs/>
        </w:rPr>
        <w:t>.=</w:t>
      </w:r>
      <w:proofErr w:type="gramEnd"/>
      <w:r>
        <w:rPr>
          <w:rFonts w:ascii="Arial" w:hAnsi="Arial" w:cs="Arial"/>
          <w:bCs/>
        </w:rPr>
        <w:t xml:space="preserve"> </w:t>
      </w:r>
      <w:smartTag w:uri="urn:schemas-microsoft-com:office:smarttags" w:element="metricconverter">
        <w:smartTagPr>
          <w:attr w:name="ProductID" w:val="30 903,5 га"/>
        </w:smartTagPr>
        <w:r>
          <w:rPr>
            <w:rFonts w:ascii="Arial" w:hAnsi="Arial" w:cs="Arial"/>
            <w:bCs/>
          </w:rPr>
          <w:t>30 903,5 га</w:t>
        </w:r>
      </w:smartTag>
      <w:r>
        <w:rPr>
          <w:rFonts w:ascii="Arial" w:hAnsi="Arial" w:cs="Arial"/>
          <w:bCs/>
        </w:rPr>
        <w:t xml:space="preserve"> (площадь населенных пунктов составляет </w:t>
      </w:r>
      <w:smartTag w:uri="urn:schemas-microsoft-com:office:smarttags" w:element="metricconverter">
        <w:smartTagPr>
          <w:attr w:name="ProductID" w:val="154,4 га"/>
        </w:smartTagPr>
        <w:r>
          <w:rPr>
            <w:rFonts w:ascii="Arial" w:hAnsi="Arial" w:cs="Arial"/>
            <w:bCs/>
          </w:rPr>
          <w:t>154,4 га</w:t>
        </w:r>
      </w:smartTag>
      <w:r>
        <w:rPr>
          <w:rFonts w:ascii="Arial" w:hAnsi="Arial" w:cs="Arial"/>
          <w:bCs/>
        </w:rPr>
        <w:t xml:space="preserve">) </w:t>
      </w:r>
    </w:p>
    <w:p w:rsidR="001A249B" w:rsidRDefault="001A249B" w:rsidP="001A249B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Электроснабжение - 100%;</w:t>
      </w:r>
    </w:p>
    <w:p w:rsidR="001A249B" w:rsidRDefault="001A249B" w:rsidP="001A249B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Газоснабжение – </w:t>
      </w:r>
      <w:proofErr w:type="spellStart"/>
      <w:r>
        <w:rPr>
          <w:rFonts w:ascii="Arial" w:hAnsi="Arial" w:cs="Arial"/>
          <w:bCs/>
        </w:rPr>
        <w:t>п</w:t>
      </w:r>
      <w:proofErr w:type="gramStart"/>
      <w:r>
        <w:rPr>
          <w:rFonts w:ascii="Arial" w:hAnsi="Arial" w:cs="Arial"/>
          <w:bCs/>
        </w:rPr>
        <w:t>.К</w:t>
      </w:r>
      <w:proofErr w:type="gramEnd"/>
      <w:r>
        <w:rPr>
          <w:rFonts w:ascii="Arial" w:hAnsi="Arial" w:cs="Arial"/>
          <w:bCs/>
        </w:rPr>
        <w:t>араоба</w:t>
      </w:r>
      <w:proofErr w:type="spellEnd"/>
      <w:r>
        <w:rPr>
          <w:rFonts w:ascii="Arial" w:hAnsi="Arial" w:cs="Arial"/>
          <w:bCs/>
        </w:rPr>
        <w:t xml:space="preserve"> - не газифицированы;</w:t>
      </w:r>
    </w:p>
    <w:p w:rsidR="001A249B" w:rsidRDefault="001A249B" w:rsidP="001A249B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Водоснабжение – в основном частные колодцы и скважины без доочистки воды;</w:t>
      </w:r>
    </w:p>
    <w:p w:rsidR="001A249B" w:rsidRDefault="001A249B" w:rsidP="001A249B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Канализация – выгребного типа.</w:t>
      </w:r>
    </w:p>
    <w:p w:rsidR="001A249B" w:rsidRDefault="001A249B" w:rsidP="001A249B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На территории </w:t>
      </w:r>
      <w:proofErr w:type="spellStart"/>
      <w:r>
        <w:rPr>
          <w:rFonts w:ascii="Arial" w:hAnsi="Arial" w:cs="Arial"/>
          <w:bCs/>
        </w:rPr>
        <w:t>Катенинского</w:t>
      </w:r>
      <w:proofErr w:type="spellEnd"/>
      <w:r>
        <w:rPr>
          <w:rFonts w:ascii="Arial" w:hAnsi="Arial" w:cs="Arial"/>
          <w:bCs/>
        </w:rPr>
        <w:t xml:space="preserve"> сельского поселения действуют следующие сельскохозяйственные предприятия: ООО «</w:t>
      </w:r>
      <w:proofErr w:type="spellStart"/>
      <w:r>
        <w:rPr>
          <w:rFonts w:ascii="Arial" w:hAnsi="Arial" w:cs="Arial"/>
          <w:bCs/>
        </w:rPr>
        <w:t>Катенино</w:t>
      </w:r>
      <w:proofErr w:type="spellEnd"/>
      <w:r>
        <w:rPr>
          <w:rFonts w:ascii="Arial" w:hAnsi="Arial" w:cs="Arial"/>
          <w:bCs/>
        </w:rPr>
        <w:t xml:space="preserve">», СПК «Красноармейский». Выпускаемая продукция предприятиями: зерно, мясо. Предприятия  успешно работающее, планируют увеличение сельхозпродукции на 10 %. Площади посевов </w:t>
      </w:r>
    </w:p>
    <w:p w:rsidR="001A249B" w:rsidRDefault="001A249B" w:rsidP="001A249B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ООО «</w:t>
      </w:r>
      <w:proofErr w:type="spellStart"/>
      <w:r>
        <w:rPr>
          <w:rFonts w:ascii="Arial" w:hAnsi="Arial" w:cs="Arial"/>
          <w:bCs/>
        </w:rPr>
        <w:t>Катенино</w:t>
      </w:r>
      <w:proofErr w:type="spellEnd"/>
      <w:r>
        <w:rPr>
          <w:rFonts w:ascii="Arial" w:hAnsi="Arial" w:cs="Arial"/>
          <w:bCs/>
        </w:rPr>
        <w:t>» и СПК «Красноармейский» занимают 4 тыс. га и 3,5 тыс. га соответственно.</w:t>
      </w: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Транспортная связность поселения: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 xml:space="preserve">Поселение обслуживается автомобильным транспортом.  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Автодорога </w:t>
      </w:r>
      <w:proofErr w:type="spellStart"/>
      <w:r>
        <w:rPr>
          <w:rFonts w:ascii="Arial" w:hAnsi="Arial" w:cs="Arial"/>
          <w:color w:val="000000"/>
        </w:rPr>
        <w:t>Белоглинка</w:t>
      </w:r>
      <w:proofErr w:type="spellEnd"/>
      <w:r>
        <w:rPr>
          <w:rFonts w:ascii="Arial" w:hAnsi="Arial" w:cs="Arial"/>
          <w:color w:val="000000"/>
        </w:rPr>
        <w:t>-Красный Октябрь являются выходами на республику Казахстан. Варна-Карталы-Бреды-Орс</w:t>
      </w:r>
      <w:proofErr w:type="gramStart"/>
      <w:r>
        <w:rPr>
          <w:rFonts w:ascii="Arial" w:hAnsi="Arial" w:cs="Arial"/>
          <w:color w:val="000000"/>
        </w:rPr>
        <w:t>к–</w:t>
      </w:r>
      <w:proofErr w:type="gramEnd"/>
      <w:r>
        <w:rPr>
          <w:rFonts w:ascii="Arial" w:hAnsi="Arial" w:cs="Arial"/>
          <w:color w:val="000000"/>
        </w:rPr>
        <w:t xml:space="preserve"> автодорога, которая связывает  поселение с </w:t>
      </w:r>
      <w:proofErr w:type="spellStart"/>
      <w:r>
        <w:rPr>
          <w:rFonts w:ascii="Arial" w:hAnsi="Arial" w:cs="Arial"/>
          <w:color w:val="000000"/>
        </w:rPr>
        <w:t>Варненским</w:t>
      </w:r>
      <w:proofErr w:type="spellEnd"/>
      <w:r>
        <w:rPr>
          <w:rFonts w:ascii="Arial" w:hAnsi="Arial" w:cs="Arial"/>
          <w:color w:val="000000"/>
        </w:rPr>
        <w:t xml:space="preserve">, Краснооктябрьским  сельскими поселениями, а так же с </w:t>
      </w:r>
      <w:proofErr w:type="spellStart"/>
      <w:r>
        <w:rPr>
          <w:rFonts w:ascii="Arial" w:hAnsi="Arial" w:cs="Arial"/>
          <w:color w:val="000000"/>
        </w:rPr>
        <w:t>Карталинским</w:t>
      </w:r>
      <w:proofErr w:type="spellEnd"/>
      <w:r>
        <w:rPr>
          <w:rFonts w:ascii="Arial" w:hAnsi="Arial" w:cs="Arial"/>
          <w:color w:val="000000"/>
        </w:rPr>
        <w:t xml:space="preserve"> муниципальным районом.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b/>
          <w:bCs/>
        </w:rPr>
        <w:t>Энергокомплекс</w:t>
      </w:r>
      <w:proofErr w:type="spellEnd"/>
      <w:r>
        <w:rPr>
          <w:rFonts w:ascii="Arial" w:hAnsi="Arial" w:cs="Arial"/>
          <w:b/>
          <w:bCs/>
        </w:rPr>
        <w:t>: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lastRenderedPageBreak/>
        <w:tab/>
        <w:t xml:space="preserve">На территории проходит   магистральный трубопровод – магистральный газопровод «Бухара-Урал»., линии электропередач напряжением 220 </w:t>
      </w:r>
      <w:proofErr w:type="spellStart"/>
      <w:r>
        <w:rPr>
          <w:rFonts w:ascii="Arial" w:hAnsi="Arial" w:cs="Arial"/>
          <w:color w:val="000000"/>
          <w:spacing w:val="1"/>
        </w:rPr>
        <w:t>кВ</w:t>
      </w:r>
      <w:proofErr w:type="spellEnd"/>
      <w:r>
        <w:rPr>
          <w:rFonts w:ascii="Arial" w:hAnsi="Arial" w:cs="Arial"/>
          <w:color w:val="000000"/>
          <w:spacing w:val="1"/>
        </w:rPr>
        <w:t xml:space="preserve"> «</w:t>
      </w:r>
      <w:proofErr w:type="gramStart"/>
      <w:r>
        <w:rPr>
          <w:rFonts w:ascii="Arial" w:hAnsi="Arial" w:cs="Arial"/>
          <w:color w:val="000000"/>
          <w:spacing w:val="1"/>
        </w:rPr>
        <w:t>Карталы-Троицкая</w:t>
      </w:r>
      <w:proofErr w:type="gramEnd"/>
      <w:r>
        <w:rPr>
          <w:rFonts w:ascii="Arial" w:hAnsi="Arial" w:cs="Arial"/>
          <w:color w:val="000000"/>
          <w:spacing w:val="1"/>
        </w:rPr>
        <w:t xml:space="preserve"> ГРЭС»</w:t>
      </w:r>
    </w:p>
    <w:p w:rsidR="001A249B" w:rsidRDefault="001A249B" w:rsidP="001A249B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Население: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Численность населения </w:t>
      </w:r>
      <w:proofErr w:type="spellStart"/>
      <w:r>
        <w:rPr>
          <w:rFonts w:ascii="Arial" w:hAnsi="Arial" w:cs="Arial"/>
        </w:rPr>
        <w:t>Катенинского</w:t>
      </w:r>
      <w:proofErr w:type="spellEnd"/>
      <w:r>
        <w:rPr>
          <w:rFonts w:ascii="Arial" w:hAnsi="Arial" w:cs="Arial"/>
        </w:rPr>
        <w:t xml:space="preserve"> сельского поселения  на 1 января 2008г. составила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Катенинское</w:t>
      </w:r>
      <w:proofErr w:type="spellEnd"/>
      <w:r>
        <w:rPr>
          <w:rFonts w:ascii="Arial" w:hAnsi="Arial" w:cs="Arial"/>
        </w:rPr>
        <w:t xml:space="preserve"> сельское поселение – 1441 жит.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За последние десять лет население поселения  ежегодно уменьшается на 2-3%, что отражает кризисную демографическую ситуацию, характерную в настоящие время в целом </w:t>
      </w:r>
      <w:proofErr w:type="spellStart"/>
      <w:r>
        <w:rPr>
          <w:rFonts w:ascii="Arial" w:hAnsi="Arial" w:cs="Arial"/>
        </w:rPr>
        <w:t>дл</w:t>
      </w:r>
      <w:proofErr w:type="spellEnd"/>
      <w:r>
        <w:rPr>
          <w:rFonts w:ascii="Arial" w:hAnsi="Arial" w:cs="Arial"/>
        </w:rPr>
        <w:t xml:space="preserve"> РФ, а также свидетельствует о недостаточно развитой системе здравоохранения, оздоровительных учреждений, объектов физкультуры и спорта.</w:t>
      </w:r>
      <w:proofErr w:type="gramEnd"/>
      <w:r>
        <w:rPr>
          <w:rFonts w:ascii="Arial" w:hAnsi="Arial" w:cs="Arial"/>
        </w:rPr>
        <w:t xml:space="preserve"> Кроме того, в районе недостаточно развита система санитарно-эпидемиологического контроля. На уменьшение численности жителей поселения также оказывает влияние миграционная убыль – основная причина, которой – недостаточность конкурентоспособных мест приложения труда.</w:t>
      </w:r>
    </w:p>
    <w:p w:rsidR="001A249B" w:rsidRDefault="001A249B" w:rsidP="001A249B">
      <w:pPr>
        <w:spacing w:line="360" w:lineRule="auto"/>
        <w:rPr>
          <w:rFonts w:ascii="Arial" w:hAnsi="Arial" w:cs="Arial"/>
          <w:highlight w:val="yellow"/>
        </w:rPr>
        <w:sectPr w:rsidR="001A249B">
          <w:pgSz w:w="11906" w:h="16838"/>
          <w:pgMar w:top="567" w:right="567" w:bottom="567" w:left="1134" w:header="709" w:footer="709" w:gutter="0"/>
          <w:cols w:space="720"/>
        </w:sectPr>
      </w:pPr>
    </w:p>
    <w:p w:rsidR="001A249B" w:rsidRDefault="001A249B" w:rsidP="001A249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Сводный земельный баланс на базе современного использования территории.</w:t>
      </w:r>
    </w:p>
    <w:tbl>
      <w:tblPr>
        <w:tblW w:w="1048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542"/>
        <w:gridCol w:w="2267"/>
        <w:gridCol w:w="3542"/>
      </w:tblGrid>
      <w:tr w:rsidR="001A249B" w:rsidTr="001A249B">
        <w:trPr>
          <w:cantSplit/>
          <w:trHeight w:val="21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</w:t>
            </w:r>
          </w:p>
          <w:p w:rsidR="001A249B" w:rsidRDefault="001A249B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п</w:t>
            </w:r>
            <w:proofErr w:type="gramEnd"/>
            <w:r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Категория земель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249B" w:rsidRDefault="001A249B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A249B" w:rsidRDefault="001A249B">
            <w:pPr>
              <w:ind w:left="-69" w:right="-6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Катенинское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сп</w:t>
            </w:r>
            <w:proofErr w:type="spellEnd"/>
          </w:p>
        </w:tc>
      </w:tr>
      <w:tr w:rsidR="001A249B" w:rsidTr="001A249B">
        <w:trPr>
          <w:trHeight w:val="33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ind w:left="-69"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1A249B" w:rsidTr="001A249B">
        <w:trPr>
          <w:trHeight w:val="6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Земли населенных пунктов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154,4</w:t>
            </w:r>
          </w:p>
        </w:tc>
      </w:tr>
      <w:tr w:rsidR="001A249B" w:rsidTr="001A249B">
        <w:trPr>
          <w:trHeight w:val="6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Земли с/х назначения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28270,4</w:t>
            </w:r>
          </w:p>
        </w:tc>
      </w:tr>
      <w:tr w:rsidR="001A249B" w:rsidTr="001A249B">
        <w:trPr>
          <w:trHeight w:val="6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Зем</w:t>
            </w:r>
            <w:proofErr w:type="spellEnd"/>
            <w:r>
              <w:rPr>
                <w:rFonts w:ascii="Arial Narrow" w:hAnsi="Arial Narrow" w:cs="Arial"/>
              </w:rPr>
              <w:t xml:space="preserve">. </w:t>
            </w:r>
            <w:proofErr w:type="spellStart"/>
            <w:r>
              <w:rPr>
                <w:rFonts w:ascii="Arial Narrow" w:hAnsi="Arial Narrow" w:cs="Arial"/>
              </w:rPr>
              <w:t>промышл</w:t>
            </w:r>
            <w:proofErr w:type="spellEnd"/>
            <w:r>
              <w:rPr>
                <w:rFonts w:ascii="Arial Narrow" w:hAnsi="Arial Narrow" w:cs="Arial"/>
              </w:rPr>
              <w:t xml:space="preserve">. и </w:t>
            </w:r>
            <w:proofErr w:type="spellStart"/>
            <w:r>
              <w:rPr>
                <w:rFonts w:ascii="Arial Narrow" w:hAnsi="Arial Narrow" w:cs="Arial"/>
              </w:rPr>
              <w:t>иногоспец</w:t>
            </w:r>
            <w:proofErr w:type="spellEnd"/>
            <w:r>
              <w:rPr>
                <w:rFonts w:ascii="Arial Narrow" w:hAnsi="Arial Narrow" w:cs="Arial"/>
              </w:rPr>
              <w:t>. назначения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207,3</w:t>
            </w:r>
          </w:p>
        </w:tc>
      </w:tr>
      <w:tr w:rsidR="001A249B" w:rsidTr="001A249B">
        <w:trPr>
          <w:trHeight w:val="6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Земли особо охран</w:t>
            </w:r>
            <w:proofErr w:type="gramStart"/>
            <w:r>
              <w:rPr>
                <w:rFonts w:ascii="Arial Narrow" w:hAnsi="Arial Narrow" w:cs="Arial"/>
              </w:rPr>
              <w:t>.</w:t>
            </w:r>
            <w:proofErr w:type="gramEnd"/>
            <w:r>
              <w:rPr>
                <w:rFonts w:ascii="Arial Narrow" w:hAnsi="Arial Narrow" w:cs="Arial"/>
              </w:rPr>
              <w:t xml:space="preserve"> </w:t>
            </w:r>
            <w:proofErr w:type="gramStart"/>
            <w:r>
              <w:rPr>
                <w:rFonts w:ascii="Arial Narrow" w:hAnsi="Arial Narrow" w:cs="Arial"/>
              </w:rPr>
              <w:t>т</w:t>
            </w:r>
            <w:proofErr w:type="gramEnd"/>
            <w:r>
              <w:rPr>
                <w:rFonts w:ascii="Arial Narrow" w:hAnsi="Arial Narrow" w:cs="Arial"/>
              </w:rPr>
              <w:t>ерриторий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</w:tr>
      <w:tr w:rsidR="001A249B" w:rsidTr="001A249B">
        <w:trPr>
          <w:trHeight w:val="6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Земли лесного фонда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841,9</w:t>
            </w:r>
          </w:p>
        </w:tc>
      </w:tr>
      <w:tr w:rsidR="001A249B" w:rsidTr="001A249B">
        <w:trPr>
          <w:trHeight w:val="6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Земли водного фонда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1429,5</w:t>
            </w:r>
          </w:p>
        </w:tc>
      </w:tr>
      <w:tr w:rsidR="001A249B" w:rsidTr="001A249B">
        <w:trPr>
          <w:trHeight w:val="6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Земли запаса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</w:tr>
      <w:tr w:rsidR="001A249B" w:rsidTr="001A249B">
        <w:trPr>
          <w:trHeight w:val="6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ind w:left="-108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ind w:left="-69" w:right="-6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30903,5</w:t>
            </w:r>
          </w:p>
        </w:tc>
      </w:tr>
    </w:tbl>
    <w:p w:rsidR="001A249B" w:rsidRDefault="001A249B" w:rsidP="001A249B">
      <w:pPr>
        <w:spacing w:line="360" w:lineRule="auto"/>
        <w:rPr>
          <w:rFonts w:ascii="Arial" w:hAnsi="Arial" w:cs="Arial"/>
          <w:highlight w:val="yellow"/>
        </w:rPr>
        <w:sectPr w:rsidR="001A249B">
          <w:pgSz w:w="16838" w:h="11906" w:orient="landscape"/>
          <w:pgMar w:top="567" w:right="567" w:bottom="1134" w:left="567" w:header="709" w:footer="709" w:gutter="0"/>
          <w:cols w:space="720"/>
        </w:sectPr>
      </w:pPr>
    </w:p>
    <w:p w:rsidR="001A249B" w:rsidRDefault="001A249B" w:rsidP="001A249B">
      <w:pPr>
        <w:framePr w:h="1558" w:hSpace="40" w:wrap="notBeside" w:vAnchor="text" w:hAnchor="margin" w:x="-4926" w:y="1"/>
        <w:rPr>
          <w:highlight w:val="yellow"/>
        </w:rPr>
      </w:pPr>
    </w:p>
    <w:p w:rsidR="001A249B" w:rsidRDefault="001A249B" w:rsidP="001A249B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</w:pPr>
      <w:bookmarkStart w:id="5" w:name="_Toc214301078"/>
      <w:r>
        <w:rPr>
          <w:rFonts w:ascii="Times New Roman" w:hAnsi="Times New Roman"/>
          <w:bCs w:val="0"/>
          <w:color w:val="000000"/>
          <w:spacing w:val="5"/>
          <w:sz w:val="24"/>
          <w:szCs w:val="24"/>
        </w:rPr>
        <w:t>4. КОМПЛЕКСНАЯ ОЦЕНКА ТЕРРИТОРИИ</w:t>
      </w:r>
      <w:bookmarkEnd w:id="5"/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4.1.  Основные проектные ограничения на использование территории.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7"/>
        </w:rPr>
        <w:t xml:space="preserve">Экологическая безопасность среды жизнедеятельности включает условия, </w:t>
      </w:r>
      <w:r>
        <w:rPr>
          <w:rFonts w:ascii="Arial" w:hAnsi="Arial" w:cs="Arial"/>
          <w:color w:val="000000"/>
        </w:rPr>
        <w:t xml:space="preserve">обеспечивающие благоприятное существование людей в окружающей среде и совокупность </w:t>
      </w:r>
      <w:r>
        <w:rPr>
          <w:rFonts w:ascii="Arial" w:hAnsi="Arial" w:cs="Arial"/>
          <w:color w:val="000000"/>
          <w:spacing w:val="10"/>
        </w:rPr>
        <w:t xml:space="preserve">природных и техногенных процессов, протекающих в рамках, не допускающих </w:t>
      </w:r>
      <w:r>
        <w:rPr>
          <w:rFonts w:ascii="Arial" w:hAnsi="Arial" w:cs="Arial"/>
          <w:color w:val="000000"/>
        </w:rPr>
        <w:t xml:space="preserve">отрицательных воздействий на компоненты </w:t>
      </w:r>
      <w:proofErr w:type="spellStart"/>
      <w:r>
        <w:rPr>
          <w:rFonts w:ascii="Arial" w:hAnsi="Arial" w:cs="Arial"/>
          <w:color w:val="000000"/>
        </w:rPr>
        <w:t>биоты</w:t>
      </w:r>
      <w:proofErr w:type="spellEnd"/>
      <w:r>
        <w:rPr>
          <w:rFonts w:ascii="Arial" w:hAnsi="Arial" w:cs="Arial"/>
          <w:color w:val="000000"/>
        </w:rPr>
        <w:t xml:space="preserve"> и здоровье человека. 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Комплексная оценка территории содержит анализ сложившегося расселения, комплексную оценку  земельных, природных, энергетических, водных, рекреационных, курортологических и иных ресурсов, транспортной, инженерной, социальной и производственной инфраструктур, экологического состояния территории.</w:t>
      </w:r>
      <w:proofErr w:type="gramEnd"/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Анализ территориальных ресурсов поселения и оценка возможностей перспективного градостроительного и экономического  развития поселения выполнены с учетом оценки системы планировочных ограничений, основанных на требованиях действующих нормативных документов.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Согласно положений</w:t>
      </w:r>
      <w:proofErr w:type="gramEnd"/>
      <w:r>
        <w:rPr>
          <w:rFonts w:ascii="Arial" w:hAnsi="Arial" w:cs="Arial"/>
        </w:rPr>
        <w:t xml:space="preserve"> Градостроительного кодекса (2004г.), к зонам с особыми условиями использования территорий (планировочных ограничений) на территории </w:t>
      </w:r>
      <w:proofErr w:type="spellStart"/>
      <w:r>
        <w:rPr>
          <w:rFonts w:ascii="Arial" w:hAnsi="Arial" w:cs="Arial"/>
        </w:rPr>
        <w:t>Катенинского</w:t>
      </w:r>
      <w:proofErr w:type="spellEnd"/>
      <w:r>
        <w:rPr>
          <w:rFonts w:ascii="Arial" w:hAnsi="Arial" w:cs="Arial"/>
        </w:rPr>
        <w:t xml:space="preserve"> поселения  отнесены: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  <w:spacing w:val="5"/>
        </w:rPr>
        <w:t xml:space="preserve">территории, подверженные воздействию чрезвычайных ситуаций природного и </w:t>
      </w:r>
      <w:r>
        <w:rPr>
          <w:rFonts w:ascii="Arial" w:hAnsi="Arial" w:cs="Arial"/>
          <w:color w:val="000000"/>
          <w:spacing w:val="8"/>
        </w:rPr>
        <w:t xml:space="preserve">техногенного характера (зоны подтопления грунтовыми водами, территории старых </w:t>
      </w:r>
      <w:r>
        <w:rPr>
          <w:rFonts w:ascii="Arial" w:hAnsi="Arial" w:cs="Arial"/>
          <w:color w:val="000000"/>
        </w:rPr>
        <w:t>выработок, территории в зоне радиоактивного загрязнения, нарушенные, заболоченные);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санитарно-защитные зоны от промышленных и сельскохозяйственных  предприятий;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санитарно-защитные зоны  от инженерно-технических и санитарно-технических объектов;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санитарно-защитные зоны от железной дороги;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санитарно-защитные зоны от  коммуникаций (трубопроводов, ЛЭП);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водоохранные</w:t>
      </w:r>
      <w:proofErr w:type="spellEnd"/>
      <w:r>
        <w:rPr>
          <w:rFonts w:ascii="Arial" w:hAnsi="Arial" w:cs="Arial"/>
        </w:rPr>
        <w:t xml:space="preserve"> зоны и прибрежные защитные полосы;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зоны санитарной охраны источников питьевого водоснабжения;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месторождения полезных ископаемых;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особо охраняемые природные территории, территории природно-рекреационного назначения;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зона проявления природного радона;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Размещение жилой застройки не производится: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на участках, расположенных в специальных и санитарно-защитных зонах;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в зонах залегания полезных ископаемых;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в прибрежной защитной полосе водных объектов;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в зоне радиоактивного загрязнения;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на территории особо охраняемых природных объектов.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  <w:u w:val="single"/>
        </w:rPr>
        <w:lastRenderedPageBreak/>
        <w:t>Нормативные</w:t>
      </w:r>
      <w:proofErr w:type="gramEnd"/>
      <w:r>
        <w:rPr>
          <w:rFonts w:ascii="Arial" w:hAnsi="Arial" w:cs="Arial"/>
          <w:u w:val="single"/>
        </w:rPr>
        <w:t xml:space="preserve"> СЗЗ промышленных и сельскохозяйственных предприятий</w:t>
      </w:r>
      <w:r>
        <w:rPr>
          <w:rFonts w:ascii="Arial" w:hAnsi="Arial" w:cs="Arial"/>
        </w:rPr>
        <w:t xml:space="preserve"> и объектов установлены на основании действующих нормативных документов: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СанПиН 2.2.1/2.1.1.1200-03 «Санитарно-защитные зоны и санитарная классификация предприятий, сооружений и иных объектов»;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Градостроительство. Планировка и застройка городских и сельских поселений. СНиП 2.0701-89*. М., 1989г.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Основные требования по организации и режимы использования территорий санитарно-защитных зон определены в СанПиН 2.2.1/2.1.1.1200-03 «Санитарно-защитные зоны и санитарная классификация предприятий, сооружений и иных объектов».</w:t>
      </w:r>
    </w:p>
    <w:p w:rsidR="001A249B" w:rsidRDefault="001A249B" w:rsidP="001A249B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Санитарно-защитные зоны от инженерно-технических и санитарно-технических объектов.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Полигоны  ТБО -  СЗЗ 1000м, установлена в соответствии с нормативами СанПиН 2.2.1/2.1.1.1200-03 «Санитарно-защитные зоны и санитарная классификация предприятий, сооружений и иных объектов»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Кладбища -  СЗЗ  </w:t>
      </w:r>
      <w:smartTag w:uri="urn:schemas-microsoft-com:office:smarttags" w:element="metricconverter">
        <w:smartTagPr>
          <w:attr w:name="ProductID" w:val="50 м"/>
        </w:smartTagPr>
        <w:r>
          <w:rPr>
            <w:rFonts w:ascii="Arial" w:hAnsi="Arial" w:cs="Arial"/>
          </w:rPr>
          <w:t>50 м</w:t>
        </w:r>
      </w:smartTag>
      <w:r>
        <w:rPr>
          <w:rFonts w:ascii="Arial" w:hAnsi="Arial" w:cs="Arial"/>
        </w:rPr>
        <w:t xml:space="preserve"> от сельских кладбищ,  установлены в соответствии с нормативами СанПиН 2.2.1/2.1.1.1200-03 «Санитарно-защитные зоны и санитарная классификация предприятий, сооружений и иных объектов».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Скотомогильники - СЗЗ - </w:t>
      </w:r>
      <w:smartTag w:uri="urn:schemas-microsoft-com:office:smarttags" w:element="metricconverter">
        <w:smartTagPr>
          <w:attr w:name="ProductID" w:val="1000 м"/>
        </w:smartTagPr>
        <w:r>
          <w:rPr>
            <w:rFonts w:ascii="Arial" w:hAnsi="Arial" w:cs="Arial"/>
          </w:rPr>
          <w:t>1000 м</w:t>
        </w:r>
      </w:smartTag>
      <w:r>
        <w:rPr>
          <w:rFonts w:ascii="Arial" w:hAnsi="Arial" w:cs="Arial"/>
        </w:rPr>
        <w:t>, установлены в соответствии с нормативами СанПиН 2.2.1/2.1.1.1200-03 «Санитарно-защитные зоны и санитарная классификация предприятий, сооружений и иных объектов».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bookmarkStart w:id="6" w:name="BITSoft"/>
      <w:bookmarkEnd w:id="6"/>
      <w:proofErr w:type="gramStart"/>
      <w:r>
        <w:rPr>
          <w:rFonts w:ascii="Arial" w:hAnsi="Arial" w:cs="Arial"/>
        </w:rPr>
        <w:t>АГРС,  ГРП  – СЗЗ от 350 до 150м, в соответствии со СНиП 2.05.06-85*),  в зависимости от диаметра.</w:t>
      </w:r>
      <w:proofErr w:type="gramEnd"/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Железная дорога -  СЗЗ </w:t>
      </w:r>
      <w:smartTag w:uri="urn:schemas-microsoft-com:office:smarttags" w:element="metricconverter">
        <w:smartTagPr>
          <w:attr w:name="ProductID" w:val="100 м"/>
        </w:smartTagPr>
        <w:r>
          <w:rPr>
            <w:rFonts w:ascii="Arial" w:hAnsi="Arial" w:cs="Arial"/>
          </w:rPr>
          <w:t>100 м</w:t>
        </w:r>
      </w:smartTag>
    </w:p>
    <w:p w:rsidR="001A249B" w:rsidRDefault="001A249B" w:rsidP="001A249B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 Санитарно-защитные зоны коммуникаций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Магистральные </w:t>
      </w:r>
      <w:proofErr w:type="spellStart"/>
      <w:r>
        <w:rPr>
          <w:rFonts w:ascii="Arial" w:hAnsi="Arial" w:cs="Arial"/>
        </w:rPr>
        <w:t>нефт</w:t>
      </w:r>
      <w:proofErr w:type="gramStart"/>
      <w:r>
        <w:rPr>
          <w:rFonts w:ascii="Arial" w:hAnsi="Arial" w:cs="Arial"/>
        </w:rPr>
        <w:t>е</w:t>
      </w:r>
      <w:proofErr w:type="spellEnd"/>
      <w:r>
        <w:rPr>
          <w:rFonts w:ascii="Arial" w:hAnsi="Arial" w:cs="Arial"/>
        </w:rPr>
        <w:t>-</w:t>
      </w:r>
      <w:proofErr w:type="gramEnd"/>
      <w:r>
        <w:rPr>
          <w:rFonts w:ascii="Arial" w:hAnsi="Arial" w:cs="Arial"/>
        </w:rPr>
        <w:t xml:space="preserve">, газо-, продуктопроводы – охранный коридор от 100 до </w:t>
      </w:r>
      <w:smartTag w:uri="urn:schemas-microsoft-com:office:smarttags" w:element="metricconverter">
        <w:smartTagPr>
          <w:attr w:name="ProductID" w:val="300 м"/>
        </w:smartTagPr>
        <w:r>
          <w:rPr>
            <w:rFonts w:ascii="Arial" w:hAnsi="Arial" w:cs="Arial"/>
          </w:rPr>
          <w:t>300 м</w:t>
        </w:r>
      </w:smartTag>
      <w:r>
        <w:rPr>
          <w:rFonts w:ascii="Arial" w:hAnsi="Arial" w:cs="Arial"/>
        </w:rPr>
        <w:t xml:space="preserve">. (СНиП 2.05.06-85* «Магистральные трубопроводы», п.3.16)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ЛЭП – в соответствии с разделом </w:t>
      </w:r>
      <w:r>
        <w:rPr>
          <w:rFonts w:ascii="Arial" w:hAnsi="Arial" w:cs="Arial"/>
          <w:lang w:val="en-US"/>
        </w:rPr>
        <w:t>VI</w:t>
      </w:r>
      <w:r>
        <w:rPr>
          <w:rFonts w:ascii="Arial" w:hAnsi="Arial" w:cs="Arial"/>
        </w:rPr>
        <w:t xml:space="preserve"> п.6.3 СанПиН 2.2.1/2.1.1.1200-03 «Санитарно-защитные зоны и санитарная классификация предприятий, сооружений и иных объектов», ширина  коридора   не более 40м, так как напряжение существующих ЛЭП не превышает 220 </w:t>
      </w:r>
      <w:proofErr w:type="spellStart"/>
      <w:r>
        <w:rPr>
          <w:rFonts w:ascii="Arial" w:hAnsi="Arial" w:cs="Arial"/>
        </w:rPr>
        <w:t>кВ.</w:t>
      </w:r>
      <w:proofErr w:type="spellEnd"/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  <w:u w:val="single"/>
        </w:rPr>
        <w:t>Водоохранные</w:t>
      </w:r>
      <w:proofErr w:type="spellEnd"/>
      <w:r>
        <w:rPr>
          <w:rFonts w:ascii="Arial" w:hAnsi="Arial" w:cs="Arial"/>
          <w:u w:val="single"/>
        </w:rPr>
        <w:t xml:space="preserve"> зоны и прибрежные защитные полосы.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В соответствии с Водным кодексом Российской Федерации: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р. </w:t>
      </w:r>
      <w:proofErr w:type="spellStart"/>
      <w:r>
        <w:rPr>
          <w:rFonts w:ascii="Arial" w:hAnsi="Arial" w:cs="Arial"/>
        </w:rPr>
        <w:t>Караталы-Аят</w:t>
      </w:r>
      <w:proofErr w:type="spellEnd"/>
      <w:r>
        <w:rPr>
          <w:rFonts w:ascii="Arial" w:hAnsi="Arial" w:cs="Arial"/>
        </w:rPr>
        <w:t xml:space="preserve"> – </w:t>
      </w:r>
      <w:smartTag w:uri="urn:schemas-microsoft-com:office:smarttags" w:element="metricconverter">
        <w:smartTagPr>
          <w:attr w:name="ProductID" w:val="200 м"/>
        </w:smartTagPr>
        <w:r>
          <w:rPr>
            <w:rFonts w:ascii="Arial" w:hAnsi="Arial" w:cs="Arial"/>
          </w:rPr>
          <w:t>200 м</w:t>
        </w:r>
      </w:smartTag>
      <w:r>
        <w:rPr>
          <w:rFonts w:ascii="Arial" w:hAnsi="Arial" w:cs="Arial"/>
        </w:rPr>
        <w:t>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озера – </w:t>
      </w:r>
      <w:smartTag w:uri="urn:schemas-microsoft-com:office:smarttags" w:element="metricconverter">
        <w:smartTagPr>
          <w:attr w:name="ProductID" w:val="50 м"/>
        </w:smartTagPr>
        <w:r>
          <w:rPr>
            <w:rFonts w:ascii="Arial" w:hAnsi="Arial" w:cs="Arial"/>
          </w:rPr>
          <w:t>50 м</w:t>
        </w:r>
      </w:smartTag>
      <w:r>
        <w:rPr>
          <w:rFonts w:ascii="Arial" w:hAnsi="Arial" w:cs="Arial"/>
        </w:rPr>
        <w:t>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Указанная ширина </w:t>
      </w:r>
      <w:proofErr w:type="spellStart"/>
      <w:r>
        <w:rPr>
          <w:rFonts w:ascii="Arial" w:hAnsi="Arial" w:cs="Arial"/>
        </w:rPr>
        <w:t>водоохранных</w:t>
      </w:r>
      <w:proofErr w:type="spellEnd"/>
      <w:r>
        <w:rPr>
          <w:rFonts w:ascii="Arial" w:hAnsi="Arial" w:cs="Arial"/>
        </w:rPr>
        <w:t xml:space="preserve"> зон может быть изменена при разработке проектов зон специализированными организациями. В пределах </w:t>
      </w:r>
      <w:proofErr w:type="spellStart"/>
      <w:r>
        <w:rPr>
          <w:rFonts w:ascii="Arial" w:hAnsi="Arial" w:cs="Arial"/>
        </w:rPr>
        <w:t>водоохранной</w:t>
      </w:r>
      <w:proofErr w:type="spellEnd"/>
      <w:r>
        <w:rPr>
          <w:rFonts w:ascii="Arial" w:hAnsi="Arial" w:cs="Arial"/>
        </w:rPr>
        <w:t xml:space="preserve"> зоны выделяется прибрежная защитная полоса, имеющая более строгий режим хозяйственной деятельности и береговая полоса, где запрещена приватизация земельных участков в соответствии п.8 статьей 27 Земельного кодекса РФ.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>
        <w:rPr>
          <w:rFonts w:ascii="Arial" w:hAnsi="Arial" w:cs="Arial"/>
          <w:u w:val="single"/>
        </w:rPr>
        <w:t>Зоны санитарной охраны источников питьевого водоснабжения</w:t>
      </w:r>
      <w:r>
        <w:rPr>
          <w:rFonts w:ascii="Arial" w:hAnsi="Arial" w:cs="Arial"/>
        </w:rPr>
        <w:t xml:space="preserve">.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Зоны санитарной охраны источников питьевого водоснабжения включают три пояса (СанПиН 2.1.4.1110-02, СНиП 2.04.02-84*):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- I пояс (строгого режима) включает территорию расположения водозаборов, в пределах которых запрещаются все виды строительства, не имеющие непосредственного отношения к водозабору,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- II-III пояса (режимов ограничений) включают территорию, предназначенную для предупреждения загрязнения воды источников водоснабжения. В пределах II-III поясов ЗСО градостроительная деятельность допускается при условии обязательного </w:t>
      </w:r>
      <w:proofErr w:type="spellStart"/>
      <w:r>
        <w:rPr>
          <w:rFonts w:ascii="Arial" w:hAnsi="Arial" w:cs="Arial"/>
        </w:rPr>
        <w:t>канализования</w:t>
      </w:r>
      <w:proofErr w:type="spellEnd"/>
      <w:r>
        <w:rPr>
          <w:rFonts w:ascii="Arial" w:hAnsi="Arial" w:cs="Arial"/>
        </w:rPr>
        <w:t xml:space="preserve"> зданий и сооружений, благоустройства территории, организации поверхностного стока и др.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Хозяйственно-питьевое водоснабжение </w:t>
      </w:r>
      <w:proofErr w:type="spellStart"/>
      <w:r>
        <w:rPr>
          <w:rFonts w:ascii="Arial" w:hAnsi="Arial" w:cs="Arial"/>
        </w:rPr>
        <w:t>Катенинского</w:t>
      </w:r>
      <w:proofErr w:type="spellEnd"/>
      <w:r>
        <w:rPr>
          <w:rFonts w:ascii="Arial" w:hAnsi="Arial" w:cs="Arial"/>
        </w:rPr>
        <w:t xml:space="preserve"> поселения  осуществляется из </w:t>
      </w:r>
      <w:proofErr w:type="gramStart"/>
      <w:r>
        <w:rPr>
          <w:rFonts w:ascii="Arial" w:hAnsi="Arial" w:cs="Arial"/>
        </w:rPr>
        <w:t>подземных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водооисточников</w:t>
      </w:r>
      <w:proofErr w:type="spellEnd"/>
      <w:r>
        <w:rPr>
          <w:rFonts w:ascii="Arial" w:hAnsi="Arial" w:cs="Arial"/>
        </w:rPr>
        <w:t>..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Ширина первого пояса принята  согласно СанПиН  2.1.4.1110-02,  ЗСО – </w:t>
      </w:r>
      <w:smartTag w:uri="urn:schemas-microsoft-com:office:smarttags" w:element="metricconverter">
        <w:smartTagPr>
          <w:attr w:name="ProductID" w:val="50 м"/>
        </w:smartTagPr>
        <w:r>
          <w:rPr>
            <w:rFonts w:ascii="Arial" w:hAnsi="Arial" w:cs="Arial"/>
          </w:rPr>
          <w:t>50 м</w:t>
        </w:r>
      </w:smartTag>
      <w:r>
        <w:rPr>
          <w:rFonts w:ascii="Arial" w:hAnsi="Arial" w:cs="Arial"/>
        </w:rPr>
        <w:t xml:space="preserve">, и второго пояса ЗСО – 400м. Для определения ширины ЗСО третьего пояса определяется гидродинамическими расчетами. </w:t>
      </w:r>
    </w:p>
    <w:p w:rsidR="001A249B" w:rsidRDefault="001A249B" w:rsidP="001A249B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Месторождения полезных ископаемых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Перечень месторождений полезных ископаемых приведен в разделе 2. «Краткая характеристика поселения». В соответствии с «Законом о недрах» месторождения полезных ископаемых являются объектами недропользования и застройка территорий, занятых месторождениями, допускается после согласования с органами </w:t>
      </w:r>
      <w:proofErr w:type="spellStart"/>
      <w:r>
        <w:rPr>
          <w:rFonts w:ascii="Arial" w:hAnsi="Arial" w:cs="Arial"/>
        </w:rPr>
        <w:t>Росприроднадзора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Ростехнадзора</w:t>
      </w:r>
      <w:proofErr w:type="spellEnd"/>
      <w:r>
        <w:rPr>
          <w:rFonts w:ascii="Arial" w:hAnsi="Arial" w:cs="Arial"/>
        </w:rPr>
        <w:t xml:space="preserve">. </w:t>
      </w:r>
    </w:p>
    <w:p w:rsidR="001A249B" w:rsidRDefault="001A249B" w:rsidP="001A249B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Особо охраняемые природные территории, территории природно-рекреационного назначения</w:t>
      </w:r>
      <w:proofErr w:type="gramStart"/>
      <w:r>
        <w:rPr>
          <w:rFonts w:ascii="Arial" w:hAnsi="Arial" w:cs="Arial"/>
          <w:u w:val="single"/>
        </w:rPr>
        <w:t xml:space="preserve"> .</w:t>
      </w:r>
      <w:proofErr w:type="gramEnd"/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К землям особо охраняемых территорий (ООПТ) относятся земли, имеющие особое природоохранное, научное, историко-культурное, эстетическое, рекреационное, оздоровительное и иное ценное значение. В целях их сохранения они изымаются полностью или частично из хозяйственного использования и гражданского оборота постановлениями федеральных органов государственной власти, органов власти субъектов Российской Федерации или решениями органов местного самоуправления.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На территориях ООПТ осуществление хозяйственной деятельности ведется в соответствии с установленным режимом охраны. Перечень запрещенных и допустимых видов хозяйственной деятельности на территориях ООПТ приводится в соответствующих отраслевых документах (Паспортах ООПТ).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ООПТ и территории природно-рекреационного назначения рассмотрены в разделе 2. «Краткая характеристика района».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</w:rPr>
        <w:lastRenderedPageBreak/>
        <w:t xml:space="preserve">Установленные ограничения градостроительной деятельности показаны на чертежах «Комплексная оценка территории» и учтены при разработке Проектного плана </w:t>
      </w:r>
      <w:proofErr w:type="spellStart"/>
      <w:r>
        <w:rPr>
          <w:rFonts w:ascii="Arial" w:hAnsi="Arial" w:cs="Arial"/>
        </w:rPr>
        <w:t>Катенинского</w:t>
      </w:r>
      <w:proofErr w:type="spellEnd"/>
      <w:r>
        <w:rPr>
          <w:rFonts w:ascii="Arial" w:hAnsi="Arial" w:cs="Arial"/>
        </w:rPr>
        <w:t xml:space="preserve"> сельского поселения.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Отображение границ зон (по СанПиН) от объектов до жилой застройки: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  <w:spacing w:val="4"/>
        </w:rPr>
        <w:t xml:space="preserve">ширина охранной зоны в/в ЛЭП-220, 110 </w:t>
      </w:r>
      <w:proofErr w:type="spellStart"/>
      <w:r>
        <w:rPr>
          <w:rFonts w:ascii="Arial" w:hAnsi="Arial" w:cs="Arial"/>
          <w:color w:val="000000"/>
          <w:spacing w:val="4"/>
        </w:rPr>
        <w:t>кВ</w:t>
      </w:r>
      <w:proofErr w:type="spellEnd"/>
      <w:r>
        <w:rPr>
          <w:rFonts w:ascii="Arial" w:hAnsi="Arial" w:cs="Arial"/>
          <w:color w:val="000000"/>
          <w:spacing w:val="4"/>
        </w:rPr>
        <w:t xml:space="preserve"> по </w:t>
      </w:r>
      <w:smartTag w:uri="urn:schemas-microsoft-com:office:smarttags" w:element="metricconverter">
        <w:smartTagPr>
          <w:attr w:name="ProductID" w:val="20 м"/>
        </w:smartTagPr>
        <w:r>
          <w:rPr>
            <w:rFonts w:ascii="Arial" w:hAnsi="Arial" w:cs="Arial"/>
            <w:color w:val="000000"/>
            <w:spacing w:val="4"/>
          </w:rPr>
          <w:t>20 м</w:t>
        </w:r>
      </w:smartTag>
      <w:r>
        <w:rPr>
          <w:rFonts w:ascii="Arial" w:hAnsi="Arial" w:cs="Arial"/>
          <w:color w:val="000000"/>
          <w:spacing w:val="4"/>
        </w:rPr>
        <w:t xml:space="preserve"> и ЛЭП-35 </w:t>
      </w:r>
      <w:proofErr w:type="spellStart"/>
      <w:r>
        <w:rPr>
          <w:rFonts w:ascii="Arial" w:hAnsi="Arial" w:cs="Arial"/>
          <w:color w:val="000000"/>
          <w:spacing w:val="4"/>
        </w:rPr>
        <w:t>кВ</w:t>
      </w:r>
      <w:proofErr w:type="spellEnd"/>
      <w:r>
        <w:rPr>
          <w:rFonts w:ascii="Arial" w:hAnsi="Arial" w:cs="Arial"/>
          <w:color w:val="000000"/>
          <w:spacing w:val="4"/>
        </w:rPr>
        <w:t xml:space="preserve"> по </w:t>
      </w:r>
      <w:smartTag w:uri="urn:schemas-microsoft-com:office:smarttags" w:element="metricconverter">
        <w:smartTagPr>
          <w:attr w:name="ProductID" w:val="15 м"/>
        </w:smartTagPr>
        <w:r>
          <w:rPr>
            <w:rFonts w:ascii="Arial" w:hAnsi="Arial" w:cs="Arial"/>
            <w:color w:val="000000"/>
            <w:spacing w:val="4"/>
          </w:rPr>
          <w:t>15 м</w:t>
        </w:r>
      </w:smartTag>
      <w:r>
        <w:rPr>
          <w:rFonts w:ascii="Arial" w:hAnsi="Arial" w:cs="Arial"/>
          <w:color w:val="000000"/>
          <w:spacing w:val="4"/>
        </w:rPr>
        <w:t xml:space="preserve"> в обе</w:t>
      </w:r>
      <w:r>
        <w:rPr>
          <w:rFonts w:ascii="Arial" w:hAnsi="Arial" w:cs="Arial"/>
          <w:color w:val="000000"/>
          <w:spacing w:val="4"/>
        </w:rPr>
        <w:br/>
      </w:r>
      <w:r>
        <w:rPr>
          <w:rFonts w:ascii="Arial" w:hAnsi="Arial" w:cs="Arial"/>
          <w:color w:val="000000"/>
          <w:spacing w:val="-1"/>
        </w:rPr>
        <w:t>стороны от крайних проводов;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2"/>
        </w:rPr>
        <w:t xml:space="preserve">-ширина санитарно-защитной зоны от железной дороги </w:t>
      </w:r>
      <w:smartTag w:uri="urn:schemas-microsoft-com:office:smarttags" w:element="metricconverter">
        <w:smartTagPr>
          <w:attr w:name="ProductID" w:val="100 м"/>
        </w:smartTagPr>
        <w:r>
          <w:rPr>
            <w:rFonts w:ascii="Arial" w:hAnsi="Arial" w:cs="Arial"/>
            <w:color w:val="000000"/>
            <w:spacing w:val="2"/>
          </w:rPr>
          <w:t>100 м</w:t>
        </w:r>
      </w:smartTag>
      <w:r>
        <w:rPr>
          <w:rFonts w:ascii="Arial" w:hAnsi="Arial" w:cs="Arial"/>
          <w:color w:val="000000"/>
          <w:spacing w:val="2"/>
        </w:rPr>
        <w:t>;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1"/>
        </w:rPr>
        <w:t xml:space="preserve">-ширина санитарно-защитной полосы автодороги федерального значения </w:t>
      </w:r>
      <w:smartTag w:uri="urn:schemas-microsoft-com:office:smarttags" w:element="metricconverter">
        <w:smartTagPr>
          <w:attr w:name="ProductID" w:val="200 м"/>
        </w:smartTagPr>
        <w:r>
          <w:rPr>
            <w:rFonts w:ascii="Arial" w:hAnsi="Arial" w:cs="Arial"/>
            <w:color w:val="000000"/>
            <w:spacing w:val="1"/>
          </w:rPr>
          <w:t>200 м</w:t>
        </w:r>
      </w:smartTag>
      <w:r>
        <w:rPr>
          <w:rFonts w:ascii="Arial" w:hAnsi="Arial" w:cs="Arial"/>
          <w:color w:val="000000"/>
          <w:spacing w:val="1"/>
        </w:rPr>
        <w:t>;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-ширина санитарно-защитной зоны: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2"/>
        </w:rPr>
        <w:t xml:space="preserve">        -от полигона ТБО - </w:t>
      </w:r>
      <w:smartTag w:uri="urn:schemas-microsoft-com:office:smarttags" w:element="metricconverter">
        <w:smartTagPr>
          <w:attr w:name="ProductID" w:val="500 м"/>
        </w:smartTagPr>
        <w:r>
          <w:rPr>
            <w:rFonts w:ascii="Arial" w:hAnsi="Arial" w:cs="Arial"/>
            <w:color w:val="000000"/>
            <w:spacing w:val="2"/>
          </w:rPr>
          <w:t>500 м</w:t>
        </w:r>
      </w:smartTag>
      <w:r>
        <w:rPr>
          <w:rFonts w:ascii="Arial" w:hAnsi="Arial" w:cs="Arial"/>
          <w:color w:val="000000"/>
          <w:spacing w:val="2"/>
        </w:rPr>
        <w:t>;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-1"/>
        </w:rPr>
        <w:t xml:space="preserve">        -от кладбища </w:t>
      </w:r>
      <w:smartTag w:uri="urn:schemas-microsoft-com:office:smarttags" w:element="metricconverter">
        <w:smartTagPr>
          <w:attr w:name="ProductID" w:val="300 м"/>
        </w:smartTagPr>
        <w:r>
          <w:rPr>
            <w:rFonts w:ascii="Arial" w:hAnsi="Arial" w:cs="Arial"/>
            <w:color w:val="000000"/>
            <w:spacing w:val="-1"/>
          </w:rPr>
          <w:t>300 м</w:t>
        </w:r>
      </w:smartTag>
      <w:r>
        <w:rPr>
          <w:rFonts w:ascii="Arial" w:hAnsi="Arial" w:cs="Arial"/>
          <w:color w:val="000000"/>
          <w:spacing w:val="-1"/>
        </w:rPr>
        <w:t>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-ширина охранной зоны магистральных трубопроводов: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1"/>
        </w:rPr>
        <w:t xml:space="preserve">        -от газопроводов - 100-</w:t>
      </w:r>
      <w:smartTag w:uri="urn:schemas-microsoft-com:office:smarttags" w:element="metricconverter">
        <w:smartTagPr>
          <w:attr w:name="ProductID" w:val="350 м"/>
        </w:smartTagPr>
        <w:r>
          <w:rPr>
            <w:rFonts w:ascii="Arial" w:hAnsi="Arial" w:cs="Arial"/>
            <w:color w:val="000000"/>
            <w:spacing w:val="1"/>
          </w:rPr>
          <w:t>350 м</w:t>
        </w:r>
      </w:smartTag>
      <w:r>
        <w:rPr>
          <w:rFonts w:ascii="Arial" w:hAnsi="Arial" w:cs="Arial"/>
          <w:color w:val="000000"/>
          <w:spacing w:val="1"/>
        </w:rPr>
        <w:t xml:space="preserve"> в зависимости от диаметра и давления;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1"/>
        </w:rPr>
        <w:t xml:space="preserve">        -от </w:t>
      </w:r>
      <w:proofErr w:type="spellStart"/>
      <w:r>
        <w:rPr>
          <w:rFonts w:ascii="Arial" w:hAnsi="Arial" w:cs="Arial"/>
          <w:color w:val="000000"/>
          <w:spacing w:val="1"/>
        </w:rPr>
        <w:t>нефте</w:t>
      </w:r>
      <w:proofErr w:type="spellEnd"/>
      <w:r>
        <w:rPr>
          <w:rFonts w:ascii="Arial" w:hAnsi="Arial" w:cs="Arial"/>
          <w:color w:val="000000"/>
          <w:spacing w:val="1"/>
        </w:rPr>
        <w:t>- и нефтепродуктопроводов - 150-</w:t>
      </w:r>
      <w:smartTag w:uri="urn:schemas-microsoft-com:office:smarttags" w:element="metricconverter">
        <w:smartTagPr>
          <w:attr w:name="ProductID" w:val="200 м"/>
        </w:smartTagPr>
        <w:r>
          <w:rPr>
            <w:rFonts w:ascii="Arial" w:hAnsi="Arial" w:cs="Arial"/>
            <w:color w:val="000000"/>
            <w:spacing w:val="1"/>
          </w:rPr>
          <w:t>200 м</w:t>
        </w:r>
      </w:smartTag>
      <w:r>
        <w:rPr>
          <w:rFonts w:ascii="Arial" w:hAnsi="Arial" w:cs="Arial"/>
          <w:color w:val="000000"/>
          <w:spacing w:val="1"/>
        </w:rPr>
        <w:t xml:space="preserve"> в зависимости от диаметра.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Комплексная оценка антропогенных и природных факторов выполнена с точки зрения </w:t>
      </w:r>
      <w:r>
        <w:rPr>
          <w:rFonts w:ascii="Arial" w:hAnsi="Arial" w:cs="Arial"/>
          <w:color w:val="000000"/>
          <w:spacing w:val="6"/>
        </w:rPr>
        <w:t xml:space="preserve">определения возможностей развития существующих населенных пунктов, размещения </w:t>
      </w:r>
      <w:r>
        <w:rPr>
          <w:rFonts w:ascii="Arial" w:hAnsi="Arial" w:cs="Arial"/>
          <w:color w:val="000000"/>
          <w:spacing w:val="1"/>
        </w:rPr>
        <w:t xml:space="preserve">новых мест приложения труда, объектов социально-гарантированного уровня (образование, </w:t>
      </w:r>
      <w:r>
        <w:rPr>
          <w:rFonts w:ascii="Arial" w:hAnsi="Arial" w:cs="Arial"/>
          <w:color w:val="000000"/>
          <w:spacing w:val="4"/>
        </w:rPr>
        <w:t xml:space="preserve">здравоохранение), объектов энергоснабжения, автодорог общего пользования между </w:t>
      </w:r>
      <w:r>
        <w:rPr>
          <w:rFonts w:ascii="Arial" w:hAnsi="Arial" w:cs="Arial"/>
          <w:color w:val="000000"/>
        </w:rPr>
        <w:t>населенными пунктами и т. д.</w:t>
      </w: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4.2.  Анализ возможностей градостроительного освоения территории.</w:t>
      </w: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С учетом ограничений на использование территории на схеме комплексной оценки выделены территории: благоприятные, условно благоприятные и неблагоприятные для различных видов градостроительной деятельности</w:t>
      </w: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</w:p>
    <w:p w:rsidR="001A249B" w:rsidRDefault="001A249B" w:rsidP="001A249B">
      <w:pPr>
        <w:pStyle w:val="1"/>
        <w:jc w:val="center"/>
        <w:rPr>
          <w:rFonts w:ascii="Times New Roman" w:hAnsi="Times New Roman" w:cs="Arial"/>
          <w:color w:val="000000"/>
          <w:spacing w:val="5"/>
          <w:sz w:val="24"/>
          <w:szCs w:val="24"/>
        </w:rPr>
      </w:pP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5. АНАЛИЗ РЕСУРСНОГО ПОТЕНЦИАЛА КАТЕНИНСКОГО СЕЛЬСКОГО ПОСЕЛЕНИЯ В СОСТАВЕ </w:t>
      </w:r>
    </w:p>
    <w:p w:rsidR="001A249B" w:rsidRDefault="001A249B" w:rsidP="001A249B">
      <w:pPr>
        <w:pStyle w:val="1"/>
        <w:jc w:val="center"/>
        <w:rPr>
          <w:rFonts w:ascii="Times New Roman" w:hAnsi="Times New Roman"/>
          <w:color w:val="000000"/>
          <w:spacing w:val="5"/>
          <w:sz w:val="24"/>
          <w:szCs w:val="24"/>
        </w:rPr>
      </w:pP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ВАРНЕНСКОГО МУНИЦИПАЛЬНОГО РАЙОНА</w:t>
      </w: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</w:p>
    <w:p w:rsidR="001A249B" w:rsidRDefault="001A249B" w:rsidP="001A249B">
      <w:pPr>
        <w:numPr>
          <w:ilvl w:val="1"/>
          <w:numId w:val="3"/>
        </w:num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Территориальный ресурс.</w:t>
      </w:r>
    </w:p>
    <w:p w:rsidR="001A249B" w:rsidRDefault="001A249B" w:rsidP="001A249B">
      <w:pPr>
        <w:spacing w:line="360" w:lineRule="auto"/>
        <w:rPr>
          <w:rFonts w:ascii="Arial" w:hAnsi="Arial" w:cs="Arial"/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СИЛЬНЫЕ СТОРОНЫ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  <w:spacing w:val="2"/>
          <w:sz w:val="22"/>
        </w:rPr>
      </w:pPr>
      <w:r>
        <w:rPr>
          <w:rFonts w:ascii="Arial" w:hAnsi="Arial" w:cs="Arial"/>
        </w:rPr>
        <w:t>1. Крупные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терри</w:t>
      </w:r>
      <w:r>
        <w:rPr>
          <w:rFonts w:ascii="Arial" w:hAnsi="Arial" w:cs="Arial"/>
          <w:color w:val="000000"/>
          <w:spacing w:val="2"/>
          <w:sz w:val="22"/>
        </w:rPr>
        <w:t>тории благоприятные для строительства и освоения территории в целом: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территория населенных пунктов — 5,5%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>Свободные территории (94,5%)</w:t>
      </w:r>
      <w:r>
        <w:rPr>
          <w:rFonts w:ascii="Arial" w:hAnsi="Arial" w:cs="Arial"/>
        </w:rPr>
        <w:t xml:space="preserve"> из них: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благоприятных</w:t>
      </w:r>
      <w:proofErr w:type="gramEnd"/>
      <w:r>
        <w:rPr>
          <w:rFonts w:ascii="Arial" w:hAnsi="Arial" w:cs="Arial"/>
        </w:rPr>
        <w:t xml:space="preserve"> для строительства -77,8%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условно благоприятных                  --15,9%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неблагоприятных                             -- 6,3%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Рельеф – холмисто-увалистый, без резких и крутых уклонов</w:t>
      </w: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</w:t>
      </w:r>
      <w:proofErr w:type="gramStart"/>
      <w:r>
        <w:rPr>
          <w:rFonts w:ascii="Arial" w:hAnsi="Arial" w:cs="Arial"/>
        </w:rPr>
        <w:t>пригодный</w:t>
      </w:r>
      <w:proofErr w:type="gramEnd"/>
      <w:r>
        <w:rPr>
          <w:rFonts w:ascii="Arial" w:hAnsi="Arial" w:cs="Arial"/>
        </w:rPr>
        <w:t xml:space="preserve"> для строительства.</w:t>
      </w:r>
    </w:p>
    <w:p w:rsidR="001A249B" w:rsidRDefault="001A249B" w:rsidP="001A249B">
      <w:pPr>
        <w:spacing w:line="360" w:lineRule="auto"/>
        <w:rPr>
          <w:rFonts w:ascii="Arial" w:hAnsi="Arial" w:cs="Arial"/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СЛАБЫЕ СТОРОНЫ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Территория Варненского МР имеет линейную конфигурацию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( протяженность района с С-З на Ю-В </w:t>
      </w:r>
      <w:smartTag w:uri="urn:schemas-microsoft-com:office:smarttags" w:element="metricconverter">
        <w:smartTagPr>
          <w:attr w:name="ProductID" w:val="117,4 км"/>
        </w:smartTagPr>
        <w:r>
          <w:rPr>
            <w:rFonts w:ascii="Arial" w:hAnsi="Arial" w:cs="Arial"/>
          </w:rPr>
          <w:t>117,4 км</w:t>
        </w:r>
      </w:smartTag>
      <w:r>
        <w:rPr>
          <w:rFonts w:ascii="Arial" w:hAnsi="Arial" w:cs="Arial"/>
        </w:rPr>
        <w:t>)</w:t>
      </w: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2. Протяженность Государственной границы (восточная граница Варненского МР) составляет </w:t>
      </w:r>
      <w:smartTag w:uri="urn:schemas-microsoft-com:office:smarttags" w:element="metricconverter">
        <w:smartTagPr>
          <w:attr w:name="ProductID" w:val="312,8 км"/>
        </w:smartTagPr>
        <w:r>
          <w:rPr>
            <w:rFonts w:ascii="Arial" w:hAnsi="Arial" w:cs="Arial"/>
          </w:rPr>
          <w:t>312,8 км</w:t>
        </w:r>
      </w:smartTag>
      <w:r>
        <w:rPr>
          <w:rFonts w:ascii="Arial" w:hAnsi="Arial" w:cs="Arial"/>
        </w:rPr>
        <w:t>, что требует особых мероприятий по охране и транспортной обеспеченности.</w:t>
      </w:r>
    </w:p>
    <w:p w:rsidR="001A249B" w:rsidRDefault="001A249B" w:rsidP="001A249B">
      <w:pPr>
        <w:numPr>
          <w:ilvl w:val="1"/>
          <w:numId w:val="3"/>
        </w:num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Природный ресурс.</w:t>
      </w:r>
    </w:p>
    <w:p w:rsidR="001A249B" w:rsidRDefault="001A249B" w:rsidP="001A249B">
      <w:pPr>
        <w:spacing w:line="360" w:lineRule="auto"/>
        <w:rPr>
          <w:rFonts w:ascii="Arial" w:hAnsi="Arial" w:cs="Arial"/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СИЛЬНЫЕ СТОРОНЫ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На территории района формируются крупные равнинные реки, принадлежащие к бассейну Тобола: </w:t>
      </w:r>
      <w:proofErr w:type="spellStart"/>
      <w:r>
        <w:rPr>
          <w:rFonts w:ascii="Arial" w:hAnsi="Arial" w:cs="Arial"/>
        </w:rPr>
        <w:t>р</w:t>
      </w:r>
      <w:proofErr w:type="gramStart"/>
      <w:r>
        <w:rPr>
          <w:rFonts w:ascii="Arial" w:hAnsi="Arial" w:cs="Arial"/>
        </w:rPr>
        <w:t>.Т</w:t>
      </w:r>
      <w:proofErr w:type="gramEnd"/>
      <w:r>
        <w:rPr>
          <w:rFonts w:ascii="Arial" w:hAnsi="Arial" w:cs="Arial"/>
        </w:rPr>
        <w:t>огузак</w:t>
      </w:r>
      <w:proofErr w:type="spell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р.Аят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р.Тогузак</w:t>
      </w:r>
      <w:proofErr w:type="spellEnd"/>
      <w:r>
        <w:rPr>
          <w:rFonts w:ascii="Arial" w:hAnsi="Arial" w:cs="Arial"/>
        </w:rPr>
        <w:t xml:space="preserve"> – река, трансграничная с Республикой Казахстан (длина реки  – </w:t>
      </w:r>
      <w:smartTag w:uri="urn:schemas-microsoft-com:office:smarttags" w:element="metricconverter">
        <w:smartTagPr>
          <w:attr w:name="ProductID" w:val="246 км"/>
        </w:smartTagPr>
        <w:r>
          <w:rPr>
            <w:rFonts w:ascii="Arial" w:hAnsi="Arial" w:cs="Arial"/>
          </w:rPr>
          <w:t>246 км</w:t>
        </w:r>
      </w:smartTag>
      <w:r>
        <w:rPr>
          <w:rFonts w:ascii="Arial" w:hAnsi="Arial" w:cs="Arial"/>
        </w:rPr>
        <w:t xml:space="preserve">).  Река Тогузак образована слиянием трех крупных рек: Верхний Тогузак (длина реки - </w:t>
      </w:r>
      <w:smartTag w:uri="urn:schemas-microsoft-com:office:smarttags" w:element="metricconverter">
        <w:smartTagPr>
          <w:attr w:name="ProductID" w:val="98 км"/>
        </w:smartTagPr>
        <w:r>
          <w:rPr>
            <w:rFonts w:ascii="Arial" w:hAnsi="Arial" w:cs="Arial"/>
          </w:rPr>
          <w:t>98 км</w:t>
        </w:r>
      </w:smartTag>
      <w:r>
        <w:rPr>
          <w:rFonts w:ascii="Arial" w:hAnsi="Arial" w:cs="Arial"/>
        </w:rPr>
        <w:t xml:space="preserve">), Средний Тогузак (длина реки – </w:t>
      </w:r>
      <w:smartTag w:uri="urn:schemas-microsoft-com:office:smarttags" w:element="metricconverter">
        <w:smartTagPr>
          <w:attr w:name="ProductID" w:val="59 км"/>
        </w:smartTagPr>
        <w:r>
          <w:rPr>
            <w:rFonts w:ascii="Arial" w:hAnsi="Arial" w:cs="Arial"/>
          </w:rPr>
          <w:t>59 км</w:t>
        </w:r>
      </w:smartTag>
      <w:r>
        <w:rPr>
          <w:rFonts w:ascii="Arial" w:hAnsi="Arial" w:cs="Arial"/>
        </w:rPr>
        <w:t xml:space="preserve">), Нижний Тогузак, протекающими на территории района. Река </w:t>
      </w:r>
      <w:proofErr w:type="spellStart"/>
      <w:r>
        <w:rPr>
          <w:rFonts w:ascii="Arial" w:hAnsi="Arial" w:cs="Arial"/>
        </w:rPr>
        <w:t>Аят</w:t>
      </w:r>
      <w:proofErr w:type="spellEnd"/>
      <w:r>
        <w:rPr>
          <w:rFonts w:ascii="Arial" w:hAnsi="Arial" w:cs="Arial"/>
        </w:rPr>
        <w:t xml:space="preserve"> образована слиянием двух рек – </w:t>
      </w:r>
      <w:proofErr w:type="spellStart"/>
      <w:r>
        <w:rPr>
          <w:rFonts w:ascii="Arial" w:hAnsi="Arial" w:cs="Arial"/>
        </w:rPr>
        <w:t>р</w:t>
      </w:r>
      <w:proofErr w:type="gramStart"/>
      <w:r>
        <w:rPr>
          <w:rFonts w:ascii="Arial" w:hAnsi="Arial" w:cs="Arial"/>
        </w:rPr>
        <w:t>.К</w:t>
      </w:r>
      <w:proofErr w:type="gramEnd"/>
      <w:r>
        <w:rPr>
          <w:rFonts w:ascii="Arial" w:hAnsi="Arial" w:cs="Arial"/>
        </w:rPr>
        <w:t>атаралы-Аят</w:t>
      </w:r>
      <w:proofErr w:type="spellEnd"/>
      <w:r>
        <w:rPr>
          <w:rFonts w:ascii="Arial" w:hAnsi="Arial" w:cs="Arial"/>
        </w:rPr>
        <w:t xml:space="preserve"> (длина </w:t>
      </w:r>
      <w:smartTag w:uri="urn:schemas-microsoft-com:office:smarttags" w:element="metricconverter">
        <w:smartTagPr>
          <w:attr w:name="ProductID" w:val="175 км"/>
        </w:smartTagPr>
        <w:r>
          <w:rPr>
            <w:rFonts w:ascii="Arial" w:hAnsi="Arial" w:cs="Arial"/>
          </w:rPr>
          <w:t>175 км</w:t>
        </w:r>
      </w:smartTag>
      <w:r>
        <w:rPr>
          <w:rFonts w:ascii="Arial" w:hAnsi="Arial" w:cs="Arial"/>
        </w:rPr>
        <w:t xml:space="preserve">) и </w:t>
      </w:r>
      <w:proofErr w:type="spellStart"/>
      <w:r>
        <w:rPr>
          <w:rFonts w:ascii="Arial" w:hAnsi="Arial" w:cs="Arial"/>
        </w:rPr>
        <w:t>р.Арчаглы-Аят</w:t>
      </w:r>
      <w:proofErr w:type="spellEnd"/>
      <w:r>
        <w:rPr>
          <w:rFonts w:ascii="Arial" w:hAnsi="Arial" w:cs="Arial"/>
        </w:rPr>
        <w:t xml:space="preserve"> (длина </w:t>
      </w:r>
      <w:smartTag w:uri="urn:schemas-microsoft-com:office:smarttags" w:element="metricconverter">
        <w:smartTagPr>
          <w:attr w:name="ProductID" w:val="174 км"/>
        </w:smartTagPr>
        <w:r>
          <w:rPr>
            <w:rFonts w:ascii="Arial" w:hAnsi="Arial" w:cs="Arial"/>
          </w:rPr>
          <w:t>174 км</w:t>
        </w:r>
      </w:smartTag>
      <w:r>
        <w:rPr>
          <w:rFonts w:ascii="Arial" w:hAnsi="Arial" w:cs="Arial"/>
        </w:rPr>
        <w:t>) с р. Камышлы-</w:t>
      </w:r>
      <w:proofErr w:type="spellStart"/>
      <w:r>
        <w:rPr>
          <w:rFonts w:ascii="Arial" w:hAnsi="Arial" w:cs="Arial"/>
        </w:rPr>
        <w:t>Аят</w:t>
      </w:r>
      <w:proofErr w:type="spellEnd"/>
      <w:r>
        <w:rPr>
          <w:rFonts w:ascii="Arial" w:hAnsi="Arial" w:cs="Arial"/>
        </w:rPr>
        <w:t xml:space="preserve"> (длина </w:t>
      </w:r>
      <w:smartTag w:uri="urn:schemas-microsoft-com:office:smarttags" w:element="metricconverter">
        <w:smartTagPr>
          <w:attr w:name="ProductID" w:val="145 км"/>
        </w:smartTagPr>
        <w:r>
          <w:rPr>
            <w:rFonts w:ascii="Arial" w:hAnsi="Arial" w:cs="Arial"/>
          </w:rPr>
          <w:t>145 км</w:t>
        </w:r>
      </w:smartTag>
      <w:r>
        <w:rPr>
          <w:rFonts w:ascii="Arial" w:hAnsi="Arial" w:cs="Arial"/>
        </w:rPr>
        <w:t xml:space="preserve">).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  <w:b/>
        </w:rPr>
        <w:t xml:space="preserve">. </w:t>
      </w:r>
      <w:r>
        <w:rPr>
          <w:rFonts w:ascii="Arial" w:hAnsi="Arial" w:cs="Arial"/>
        </w:rPr>
        <w:t>Наличие особо охраняемых территорий природного комплекса: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  <w:u w:val="single"/>
        </w:rPr>
        <w:t>областного значения</w:t>
      </w:r>
      <w:r>
        <w:rPr>
          <w:rFonts w:ascii="Arial" w:hAnsi="Arial" w:cs="Arial"/>
        </w:rPr>
        <w:t xml:space="preserve">: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скальные выходы в долине </w:t>
      </w:r>
      <w:proofErr w:type="spellStart"/>
      <w:r>
        <w:rPr>
          <w:rFonts w:ascii="Arial" w:hAnsi="Arial" w:cs="Arial"/>
        </w:rPr>
        <w:t>р.Н.Тогузак</w:t>
      </w:r>
      <w:proofErr w:type="spellEnd"/>
      <w:r>
        <w:rPr>
          <w:rFonts w:ascii="Arial" w:hAnsi="Arial" w:cs="Arial"/>
        </w:rPr>
        <w:t>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шумный брод в долине </w:t>
      </w:r>
      <w:proofErr w:type="spellStart"/>
      <w:r>
        <w:rPr>
          <w:rFonts w:ascii="Arial" w:hAnsi="Arial" w:cs="Arial"/>
        </w:rPr>
        <w:t>р</w:t>
      </w:r>
      <w:proofErr w:type="gramStart"/>
      <w:r>
        <w:rPr>
          <w:rFonts w:ascii="Arial" w:hAnsi="Arial" w:cs="Arial"/>
        </w:rPr>
        <w:t>.Т</w:t>
      </w:r>
      <w:proofErr w:type="gramEnd"/>
      <w:r>
        <w:rPr>
          <w:rFonts w:ascii="Arial" w:hAnsi="Arial" w:cs="Arial"/>
        </w:rPr>
        <w:t>огузак</w:t>
      </w:r>
      <w:proofErr w:type="spellEnd"/>
      <w:r>
        <w:rPr>
          <w:rFonts w:ascii="Arial" w:hAnsi="Arial" w:cs="Arial"/>
        </w:rPr>
        <w:t>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- белый камень в долине </w:t>
      </w:r>
      <w:proofErr w:type="spellStart"/>
      <w:r>
        <w:rPr>
          <w:rFonts w:ascii="Arial" w:hAnsi="Arial" w:cs="Arial"/>
        </w:rPr>
        <w:t>р</w:t>
      </w:r>
      <w:proofErr w:type="gramStart"/>
      <w:r>
        <w:rPr>
          <w:rFonts w:ascii="Arial" w:hAnsi="Arial" w:cs="Arial"/>
        </w:rPr>
        <w:t>.Т</w:t>
      </w:r>
      <w:proofErr w:type="gramEnd"/>
      <w:r>
        <w:rPr>
          <w:rFonts w:ascii="Arial" w:hAnsi="Arial" w:cs="Arial"/>
        </w:rPr>
        <w:t>огузак</w:t>
      </w:r>
      <w:proofErr w:type="spellEnd"/>
      <w:r>
        <w:rPr>
          <w:rFonts w:ascii="Arial" w:hAnsi="Arial" w:cs="Arial"/>
        </w:rPr>
        <w:t>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u w:val="single"/>
        </w:rPr>
        <w:t>местного значения</w:t>
      </w:r>
      <w:r>
        <w:rPr>
          <w:rFonts w:ascii="Arial" w:hAnsi="Arial" w:cs="Arial"/>
        </w:rPr>
        <w:t>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-«Соколова гора»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«Белая гора.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3. Наличие памятников историко-культурного наследи</w:t>
      </w:r>
      <w:proofErr w:type="gramStart"/>
      <w:r>
        <w:rPr>
          <w:rFonts w:ascii="Arial" w:hAnsi="Arial" w:cs="Arial"/>
        </w:rPr>
        <w:t>я-</w:t>
      </w:r>
      <w:proofErr w:type="gramEnd"/>
      <w:r>
        <w:rPr>
          <w:rFonts w:ascii="Arial" w:hAnsi="Arial" w:cs="Arial"/>
        </w:rPr>
        <w:t xml:space="preserve"> заповедник «</w:t>
      </w:r>
      <w:proofErr w:type="spellStart"/>
      <w:r>
        <w:rPr>
          <w:rFonts w:ascii="Arial" w:hAnsi="Arial" w:cs="Arial"/>
        </w:rPr>
        <w:t>Аркаим</w:t>
      </w:r>
      <w:proofErr w:type="spellEnd"/>
      <w:r>
        <w:rPr>
          <w:rFonts w:ascii="Arial" w:hAnsi="Arial" w:cs="Arial"/>
        </w:rPr>
        <w:t>»: - «Устье», - «</w:t>
      </w:r>
      <w:proofErr w:type="spellStart"/>
      <w:r>
        <w:rPr>
          <w:rFonts w:ascii="Arial" w:hAnsi="Arial" w:cs="Arial"/>
        </w:rPr>
        <w:t>Исиней</w:t>
      </w:r>
      <w:proofErr w:type="spellEnd"/>
      <w:r>
        <w:rPr>
          <w:rFonts w:ascii="Arial" w:hAnsi="Arial" w:cs="Arial"/>
        </w:rPr>
        <w:t>»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-историко-археологический памятник </w:t>
      </w:r>
      <w:proofErr w:type="spellStart"/>
      <w:r>
        <w:rPr>
          <w:rFonts w:ascii="Arial" w:hAnsi="Arial" w:cs="Arial"/>
        </w:rPr>
        <w:t>Кесенэ</w:t>
      </w:r>
      <w:proofErr w:type="spellEnd"/>
      <w:r>
        <w:rPr>
          <w:rFonts w:ascii="Arial" w:hAnsi="Arial" w:cs="Arial"/>
        </w:rPr>
        <w:t>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4. Наличие ГЛФ в Ю-З части района </w:t>
      </w:r>
      <w:proofErr w:type="gramStart"/>
      <w:r>
        <w:rPr>
          <w:rFonts w:ascii="Arial" w:hAnsi="Arial" w:cs="Arial"/>
        </w:rPr>
        <w:t xml:space="preserve">( </w:t>
      </w:r>
      <w:proofErr w:type="spellStart"/>
      <w:proofErr w:type="gramEnd"/>
      <w:r>
        <w:rPr>
          <w:rFonts w:ascii="Arial" w:hAnsi="Arial" w:cs="Arial"/>
        </w:rPr>
        <w:t>Толстинское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с.п</w:t>
      </w:r>
      <w:proofErr w:type="spellEnd"/>
      <w:r>
        <w:rPr>
          <w:rFonts w:ascii="Arial" w:hAnsi="Arial" w:cs="Arial"/>
        </w:rPr>
        <w:t>.)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5. Наличие соленых озер.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6. Минерально-сырьевые ресурсы представлены месторождениями руды, меди, строительного камня, глины кирпичной, песка строительного, воды питьевой и подробно описаны в таблице ОПЗ.</w:t>
      </w:r>
    </w:p>
    <w:p w:rsidR="001A249B" w:rsidRDefault="001A249B" w:rsidP="001A249B">
      <w:pPr>
        <w:spacing w:line="360" w:lineRule="auto"/>
        <w:rPr>
          <w:rFonts w:ascii="Arial" w:hAnsi="Arial" w:cs="Arial"/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СЛАБЫЕ СТОРОНЫ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Реки не являются питьевым источником (вода непригодна для питьевых нужд)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Территория рассматривается как </w:t>
      </w:r>
      <w:proofErr w:type="spellStart"/>
      <w:r>
        <w:rPr>
          <w:rFonts w:ascii="Arial" w:hAnsi="Arial" w:cs="Arial"/>
          <w:u w:val="single"/>
        </w:rPr>
        <w:t>слабообеспеченная</w:t>
      </w:r>
      <w:proofErr w:type="spellEnd"/>
      <w:r>
        <w:rPr>
          <w:rFonts w:ascii="Arial" w:hAnsi="Arial" w:cs="Arial"/>
        </w:rPr>
        <w:t xml:space="preserve"> минерально-строительными сырьевыми ресурсами.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 Лес занимает территорию 2,6% от территории района (сравнени</w:t>
      </w:r>
      <w:proofErr w:type="gramStart"/>
      <w:r>
        <w:rPr>
          <w:rFonts w:ascii="Arial" w:hAnsi="Arial" w:cs="Arial"/>
        </w:rPr>
        <w:t>е-</w:t>
      </w:r>
      <w:proofErr w:type="gramEnd"/>
      <w:r>
        <w:rPr>
          <w:rFonts w:ascii="Arial" w:hAnsi="Arial" w:cs="Arial"/>
        </w:rPr>
        <w:t xml:space="preserve"> в </w:t>
      </w:r>
      <w:proofErr w:type="spellStart"/>
      <w:r>
        <w:rPr>
          <w:rFonts w:ascii="Arial" w:hAnsi="Arial" w:cs="Arial"/>
        </w:rPr>
        <w:t>Чебаркульском</w:t>
      </w:r>
      <w:proofErr w:type="spellEnd"/>
      <w:r>
        <w:rPr>
          <w:rFonts w:ascii="Arial" w:hAnsi="Arial" w:cs="Arial"/>
        </w:rPr>
        <w:t xml:space="preserve"> р-не лес-29,7% от территории р-на)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9400 га"/>
        </w:smartTagPr>
        <w:r>
          <w:rPr>
            <w:rFonts w:ascii="Arial" w:hAnsi="Arial" w:cs="Arial"/>
          </w:rPr>
          <w:t>9400 га</w:t>
        </w:r>
      </w:smartTag>
      <w:r>
        <w:rPr>
          <w:rFonts w:ascii="Arial" w:hAnsi="Arial" w:cs="Arial"/>
        </w:rPr>
        <w:t xml:space="preserve"> занято солончаком и болотом, что составляет 2,4% от р-на</w:t>
      </w: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5. Отсутствие ярко выраженного рельефа, используемого для рекреационных целей, либо для различных видов спорта.</w:t>
      </w:r>
    </w:p>
    <w:p w:rsidR="001A249B" w:rsidRDefault="001A249B" w:rsidP="001A249B">
      <w:pPr>
        <w:numPr>
          <w:ilvl w:val="1"/>
          <w:numId w:val="3"/>
        </w:num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Человеческий ресурс.</w:t>
      </w:r>
    </w:p>
    <w:p w:rsidR="001A249B" w:rsidRDefault="001A249B" w:rsidP="001A249B">
      <w:pPr>
        <w:spacing w:line="360" w:lineRule="auto"/>
        <w:rPr>
          <w:rFonts w:ascii="Arial" w:hAnsi="Arial" w:cs="Arial"/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СИЛЬНЫЕ СТОРОНЫ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Наличие квалифицированной рабочей силы (в экономике района занято 8 213 чел.- 27,5% от численности населения ВМР 2007г, для сравнения по Челябинской области среднее значение- 34%)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  <w:b/>
        </w:rPr>
        <w:t xml:space="preserve">. </w:t>
      </w:r>
      <w:r>
        <w:rPr>
          <w:rFonts w:ascii="Arial" w:hAnsi="Arial" w:cs="Arial"/>
        </w:rPr>
        <w:t xml:space="preserve">Система образования: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филиал Высшего профессионального образования (</w:t>
      </w:r>
      <w:proofErr w:type="spellStart"/>
      <w:r>
        <w:rPr>
          <w:rFonts w:ascii="Arial" w:hAnsi="Arial" w:cs="Arial"/>
        </w:rPr>
        <w:t>Южноуральский</w:t>
      </w:r>
      <w:proofErr w:type="spellEnd"/>
      <w:r>
        <w:rPr>
          <w:rFonts w:ascii="Arial" w:hAnsi="Arial" w:cs="Arial"/>
        </w:rPr>
        <w:t xml:space="preserve"> профессиональный институт)- 150 чел,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филиал ЧГПУ – 454 чел,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филиалЮУрГУ</w:t>
      </w:r>
      <w:proofErr w:type="spellEnd"/>
      <w:r>
        <w:rPr>
          <w:rFonts w:ascii="Arial" w:hAnsi="Arial" w:cs="Arial"/>
        </w:rPr>
        <w:t>- 150 чел.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3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Коэффициент рождаемости медленно, но повышается: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2000г = 9,6</w:t>
      </w:r>
      <w:proofErr w:type="gramStart"/>
      <w:r>
        <w:rPr>
          <w:rFonts w:ascii="Arial" w:hAnsi="Arial" w:cs="Arial"/>
        </w:rPr>
        <w:t xml:space="preserve"> ;</w:t>
      </w:r>
      <w:proofErr w:type="gramEnd"/>
      <w:r>
        <w:rPr>
          <w:rFonts w:ascii="Arial" w:hAnsi="Arial" w:cs="Arial"/>
        </w:rPr>
        <w:t xml:space="preserve"> 2006г = 11,7 ( на 1000 чел),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4. Коэффициент смертности стабилен: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2000г = 14,2</w:t>
      </w:r>
      <w:proofErr w:type="gramStart"/>
      <w:r>
        <w:rPr>
          <w:rFonts w:ascii="Arial" w:hAnsi="Arial" w:cs="Arial"/>
        </w:rPr>
        <w:t xml:space="preserve"> ;</w:t>
      </w:r>
      <w:proofErr w:type="gramEnd"/>
      <w:r>
        <w:rPr>
          <w:rFonts w:ascii="Arial" w:hAnsi="Arial" w:cs="Arial"/>
        </w:rPr>
        <w:t xml:space="preserve"> 2006г = 14,2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  <w:spacing w:val="2"/>
        </w:rPr>
      </w:pPr>
      <w:r>
        <w:rPr>
          <w:rFonts w:ascii="Arial" w:hAnsi="Arial" w:cs="Arial"/>
          <w:color w:val="000000"/>
          <w:spacing w:val="2"/>
        </w:rPr>
        <w:t>5</w:t>
      </w:r>
      <w:r>
        <w:rPr>
          <w:rFonts w:ascii="Arial" w:hAnsi="Arial" w:cs="Arial"/>
          <w:b/>
          <w:color w:val="000000"/>
          <w:spacing w:val="2"/>
        </w:rPr>
        <w:t xml:space="preserve">. </w:t>
      </w:r>
      <w:r>
        <w:rPr>
          <w:rFonts w:ascii="Arial" w:hAnsi="Arial" w:cs="Arial"/>
          <w:color w:val="000000"/>
          <w:spacing w:val="2"/>
        </w:rPr>
        <w:t>Сокращается младенческая смертность: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  <w:spacing w:val="2"/>
        </w:rPr>
      </w:pPr>
      <w:r>
        <w:rPr>
          <w:rFonts w:ascii="Arial" w:hAnsi="Arial" w:cs="Arial"/>
          <w:color w:val="000000"/>
          <w:spacing w:val="2"/>
        </w:rPr>
        <w:t>2000г = 18,9</w:t>
      </w:r>
      <w:proofErr w:type="gramStart"/>
      <w:r>
        <w:rPr>
          <w:rFonts w:ascii="Arial" w:hAnsi="Arial" w:cs="Arial"/>
          <w:color w:val="000000"/>
          <w:spacing w:val="2"/>
        </w:rPr>
        <w:t xml:space="preserve"> ;</w:t>
      </w:r>
      <w:proofErr w:type="gramEnd"/>
      <w:r>
        <w:rPr>
          <w:rFonts w:ascii="Arial" w:hAnsi="Arial" w:cs="Arial"/>
          <w:color w:val="000000"/>
          <w:spacing w:val="2"/>
        </w:rPr>
        <w:t xml:space="preserve">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  <w:color w:val="000000"/>
            <w:spacing w:val="2"/>
          </w:rPr>
          <w:t>2006 г</w:t>
        </w:r>
      </w:smartTag>
      <w:r>
        <w:rPr>
          <w:rFonts w:ascii="Arial" w:hAnsi="Arial" w:cs="Arial"/>
          <w:color w:val="000000"/>
          <w:spacing w:val="2"/>
        </w:rPr>
        <w:t xml:space="preserve"> = 5,8</w:t>
      </w:r>
    </w:p>
    <w:p w:rsidR="001A249B" w:rsidRDefault="001A249B" w:rsidP="001A249B">
      <w:pPr>
        <w:spacing w:line="360" w:lineRule="auto"/>
        <w:rPr>
          <w:rFonts w:ascii="Arial" w:hAnsi="Arial" w:cs="Arial"/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СЛАБЫЕ СТОРОНЫ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1. Трудоспособное население:             2000г               2006г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Моложе трудоспособного возраста      28,1                  20,4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Трудоспособный возраст                       52,5                  60,5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Старше трудоспособного возраста       19,4                  19,1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Естественный прирост населения отрицательный (на 1000 чел):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2000г = -4,6      2006г. = -2,5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3. Миграционный прирост отрицательный (на 1000 чел):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1995г = -60        2006г = -248</w:t>
      </w: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4. Невысокая продолжительность жизни</w:t>
      </w: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</w:p>
    <w:p w:rsidR="001A249B" w:rsidRDefault="001A249B" w:rsidP="001A249B">
      <w:pPr>
        <w:spacing w:line="360" w:lineRule="auto"/>
        <w:rPr>
          <w:b/>
        </w:rPr>
        <w:sectPr w:rsidR="001A249B">
          <w:pgSz w:w="11906" w:h="16838"/>
          <w:pgMar w:top="567" w:right="567" w:bottom="567" w:left="1134" w:header="709" w:footer="709" w:gutter="0"/>
          <w:cols w:space="720"/>
        </w:sectPr>
      </w:pPr>
    </w:p>
    <w:p w:rsidR="001A249B" w:rsidRDefault="001A249B" w:rsidP="001A249B">
      <w:pPr>
        <w:ind w:firstLine="709"/>
        <w:jc w:val="center"/>
        <w:rPr>
          <w:b/>
        </w:rPr>
      </w:pPr>
      <w:r>
        <w:rPr>
          <w:b/>
        </w:rPr>
        <w:lastRenderedPageBreak/>
        <w:t xml:space="preserve">6. </w:t>
      </w:r>
      <w:r>
        <w:rPr>
          <w:b/>
          <w:lang w:val="en-US"/>
        </w:rPr>
        <w:t>SWOT</w:t>
      </w:r>
      <w:r>
        <w:rPr>
          <w:b/>
        </w:rPr>
        <w:t xml:space="preserve">-АНАЛИЗ РЕСУРСНОГО ПОТЕНЦИАЛА И СОЦИАЛЬНО-ЭКОНОМИЧЕСКОГО ПОЛОЖЕНИЯ </w:t>
      </w:r>
      <w:r>
        <w:rPr>
          <w:b/>
          <w:color w:val="000000"/>
          <w:spacing w:val="5"/>
        </w:rPr>
        <w:t>КАТЕНИНСКОГО СЕЛЬСКОГО ПОСЕЛЕНИЯ</w:t>
      </w:r>
      <w:r>
        <w:rPr>
          <w:b/>
        </w:rPr>
        <w:t xml:space="preserve"> В СОСТАВЕ ВАРНЕНСКОГО МУНИЦИПАЛЬНОГО РАЙОНА</w:t>
      </w:r>
    </w:p>
    <w:p w:rsidR="001A249B" w:rsidRDefault="001A249B" w:rsidP="001A249B">
      <w:pPr>
        <w:ind w:firstLine="709"/>
        <w:jc w:val="center"/>
        <w:rPr>
          <w:b/>
        </w:rPr>
      </w:pPr>
    </w:p>
    <w:p w:rsidR="001A249B" w:rsidRDefault="001A249B" w:rsidP="001A249B">
      <w:pPr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Социально-экономическое развитие</w:t>
      </w:r>
    </w:p>
    <w:p w:rsidR="001A249B" w:rsidRDefault="001A249B" w:rsidP="001A249B">
      <w:pPr>
        <w:spacing w:line="360" w:lineRule="auto"/>
        <w:ind w:left="360"/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 ЭКОНОМИЧЕСКИЙ БЛОК</w:t>
      </w:r>
    </w:p>
    <w:p w:rsidR="001A249B" w:rsidRDefault="001A249B" w:rsidP="001A249B">
      <w:pPr>
        <w:spacing w:line="360" w:lineRule="auto"/>
        <w:ind w:left="54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С/х: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- финансовый результат деятельности с/х организаций (без ЛПХ), чистая прибыль на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</w:rPr>
          <w:t>2006 г</w:t>
        </w:r>
      </w:smartTag>
      <w:r>
        <w:rPr>
          <w:rFonts w:ascii="Arial" w:hAnsi="Arial" w:cs="Arial"/>
        </w:rPr>
        <w:t xml:space="preserve">. – 98,7 </w:t>
      </w:r>
      <w:proofErr w:type="spellStart"/>
      <w:r>
        <w:rPr>
          <w:rFonts w:ascii="Arial" w:hAnsi="Arial" w:cs="Arial"/>
        </w:rPr>
        <w:t>млн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</w:t>
      </w:r>
      <w:proofErr w:type="spellEnd"/>
      <w:r>
        <w:rPr>
          <w:rFonts w:ascii="Arial" w:hAnsi="Arial" w:cs="Arial"/>
        </w:rPr>
        <w:t xml:space="preserve">  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>(5,5% по Челябинской обл.)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- рентабельность финансово-хозяйственной деятельности на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</w:rPr>
          <w:t>2006 г</w:t>
        </w:r>
      </w:smartTag>
      <w:r>
        <w:rPr>
          <w:rFonts w:ascii="Arial" w:hAnsi="Arial" w:cs="Arial"/>
        </w:rPr>
        <w:t xml:space="preserve">. составила  26,9%, </w:t>
      </w:r>
      <w:proofErr w:type="gramStart"/>
      <w:r>
        <w:rPr>
          <w:rFonts w:ascii="Arial" w:hAnsi="Arial" w:cs="Arial"/>
        </w:rPr>
        <w:t>при</w:t>
      </w:r>
      <w:proofErr w:type="gramEnd"/>
      <w:r>
        <w:rPr>
          <w:rFonts w:ascii="Arial" w:hAnsi="Arial" w:cs="Arial"/>
        </w:rPr>
        <w:t xml:space="preserve"> средней по Челябинской области – 17,1%,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>* Посевные площади (</w:t>
      </w:r>
      <w:proofErr w:type="gramStart"/>
      <w:r>
        <w:rPr>
          <w:rFonts w:ascii="Arial" w:hAnsi="Arial" w:cs="Arial"/>
        </w:rPr>
        <w:t>га</w:t>
      </w:r>
      <w:proofErr w:type="gramEnd"/>
      <w:r>
        <w:rPr>
          <w:rFonts w:ascii="Arial" w:hAnsi="Arial" w:cs="Arial"/>
        </w:rPr>
        <w:t xml:space="preserve">) – </w:t>
      </w:r>
      <w:smartTag w:uri="urn:schemas-microsoft-com:office:smarttags" w:element="metricconverter">
        <w:smartTagPr>
          <w:attr w:name="ProductID" w:val="154 834 га"/>
        </w:smartTagPr>
        <w:r>
          <w:rPr>
            <w:rFonts w:ascii="Arial" w:hAnsi="Arial" w:cs="Arial"/>
          </w:rPr>
          <w:t>154 834 га</w:t>
        </w:r>
      </w:smartTag>
      <w:r>
        <w:rPr>
          <w:rFonts w:ascii="Arial" w:hAnsi="Arial" w:cs="Arial"/>
        </w:rPr>
        <w:t xml:space="preserve"> – 8,4% от посевных площадей по Челябинской области;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        Из них: с/х организации-79%, ЛПХ- 1%, КФХ – 20%.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* Валовой сбор зерновых (тыс. тонн)- 2006г – 183,0 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.т</w:t>
      </w:r>
      <w:proofErr w:type="gramEnd"/>
      <w:r>
        <w:rPr>
          <w:rFonts w:ascii="Arial" w:hAnsi="Arial" w:cs="Arial"/>
        </w:rPr>
        <w:t>онн</w:t>
      </w:r>
      <w:proofErr w:type="spellEnd"/>
      <w:r>
        <w:rPr>
          <w:rFonts w:ascii="Arial" w:hAnsi="Arial" w:cs="Arial"/>
        </w:rPr>
        <w:t xml:space="preserve"> -             8,2% от показателя по Челябинской области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   Животноводство: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>* Поголовье крупного рогатого скота (голов)</w:t>
      </w:r>
      <w:proofErr w:type="gramStart"/>
      <w:r>
        <w:rPr>
          <w:rFonts w:ascii="Arial" w:hAnsi="Arial" w:cs="Arial"/>
        </w:rPr>
        <w:t xml:space="preserve">       :</w:t>
      </w:r>
      <w:proofErr w:type="gramEnd"/>
      <w:r>
        <w:rPr>
          <w:rFonts w:ascii="Arial" w:hAnsi="Arial" w:cs="Arial"/>
        </w:rPr>
        <w:t xml:space="preserve"> 2006г     26 605 голов     6,2% от Челябинской области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>* Поголовье свиней (голов)</w:t>
      </w:r>
      <w:proofErr w:type="gramStart"/>
      <w:r>
        <w:rPr>
          <w:rFonts w:ascii="Arial" w:hAnsi="Arial" w:cs="Arial"/>
        </w:rPr>
        <w:t xml:space="preserve">                                     :</w:t>
      </w:r>
      <w:proofErr w:type="gramEnd"/>
      <w:r>
        <w:rPr>
          <w:rFonts w:ascii="Arial" w:hAnsi="Arial" w:cs="Arial"/>
        </w:rPr>
        <w:t xml:space="preserve"> 2006г      12 265 голов    3,9%  от Челябинской области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>* Поголовье овец и коз (голов)</w:t>
      </w:r>
      <w:proofErr w:type="gramStart"/>
      <w:r>
        <w:rPr>
          <w:rFonts w:ascii="Arial" w:hAnsi="Arial" w:cs="Arial"/>
        </w:rPr>
        <w:t xml:space="preserve">                                 :</w:t>
      </w:r>
      <w:proofErr w:type="gramEnd"/>
      <w:r>
        <w:rPr>
          <w:rFonts w:ascii="Arial" w:hAnsi="Arial" w:cs="Arial"/>
        </w:rPr>
        <w:t xml:space="preserve"> 2006г      6 836 голов     5,5%  от Челябинской области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>* Производство скота и птицы на убой (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.т</w:t>
      </w:r>
      <w:proofErr w:type="gramEnd"/>
      <w:r>
        <w:rPr>
          <w:rFonts w:ascii="Arial" w:hAnsi="Arial" w:cs="Arial"/>
        </w:rPr>
        <w:t>онн</w:t>
      </w:r>
      <w:proofErr w:type="spellEnd"/>
      <w:r>
        <w:rPr>
          <w:rFonts w:ascii="Arial" w:hAnsi="Arial" w:cs="Arial"/>
        </w:rPr>
        <w:t xml:space="preserve">): 2006г      6,3 </w:t>
      </w:r>
      <w:proofErr w:type="spellStart"/>
      <w:r>
        <w:rPr>
          <w:rFonts w:ascii="Arial" w:hAnsi="Arial" w:cs="Arial"/>
        </w:rPr>
        <w:t>тыс.тонн</w:t>
      </w:r>
      <w:proofErr w:type="spellEnd"/>
      <w:r>
        <w:rPr>
          <w:rFonts w:ascii="Arial" w:hAnsi="Arial" w:cs="Arial"/>
        </w:rPr>
        <w:t xml:space="preserve">    3,4%  от Челябинской области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>* Производство молока (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.т</w:t>
      </w:r>
      <w:proofErr w:type="gramEnd"/>
      <w:r>
        <w:rPr>
          <w:rFonts w:ascii="Arial" w:hAnsi="Arial" w:cs="Arial"/>
        </w:rPr>
        <w:t>онн</w:t>
      </w:r>
      <w:proofErr w:type="spellEnd"/>
      <w:r>
        <w:rPr>
          <w:rFonts w:ascii="Arial" w:hAnsi="Arial" w:cs="Arial"/>
        </w:rPr>
        <w:t xml:space="preserve">)                          :  2006г     27,2 </w:t>
      </w:r>
      <w:proofErr w:type="spellStart"/>
      <w:r>
        <w:rPr>
          <w:rFonts w:ascii="Arial" w:hAnsi="Arial" w:cs="Arial"/>
        </w:rPr>
        <w:t>тыс.тонн</w:t>
      </w:r>
      <w:proofErr w:type="spellEnd"/>
      <w:r>
        <w:rPr>
          <w:rFonts w:ascii="Arial" w:hAnsi="Arial" w:cs="Arial"/>
        </w:rPr>
        <w:t xml:space="preserve">   4,8% от Челябинской области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>* Производство яиц (</w:t>
      </w:r>
      <w:proofErr w:type="spellStart"/>
      <w:r>
        <w:rPr>
          <w:rFonts w:ascii="Arial" w:hAnsi="Arial" w:cs="Arial"/>
        </w:rPr>
        <w:t>млн</w:t>
      </w:r>
      <w:proofErr w:type="gramStart"/>
      <w:r>
        <w:rPr>
          <w:rFonts w:ascii="Arial" w:hAnsi="Arial" w:cs="Arial"/>
        </w:rPr>
        <w:t>.ш</w:t>
      </w:r>
      <w:proofErr w:type="gramEnd"/>
      <w:r>
        <w:rPr>
          <w:rFonts w:ascii="Arial" w:hAnsi="Arial" w:cs="Arial"/>
        </w:rPr>
        <w:t>т</w:t>
      </w:r>
      <w:proofErr w:type="spellEnd"/>
      <w:r>
        <w:rPr>
          <w:rFonts w:ascii="Arial" w:hAnsi="Arial" w:cs="Arial"/>
        </w:rPr>
        <w:t xml:space="preserve">)                                   : 2006г      8,7 </w:t>
      </w:r>
      <w:proofErr w:type="spellStart"/>
      <w:r>
        <w:rPr>
          <w:rFonts w:ascii="Arial" w:hAnsi="Arial" w:cs="Arial"/>
        </w:rPr>
        <w:t>млн.шт</w:t>
      </w:r>
      <w:proofErr w:type="spellEnd"/>
      <w:r>
        <w:rPr>
          <w:rFonts w:ascii="Arial" w:hAnsi="Arial" w:cs="Arial"/>
        </w:rPr>
        <w:t xml:space="preserve">        0,7% от Челябинской области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  <w:b/>
        </w:rPr>
      </w:pPr>
      <w:r>
        <w:rPr>
          <w:rFonts w:ascii="Arial" w:hAnsi="Arial" w:cs="Arial"/>
        </w:rPr>
        <w:t>* Производство шерсти (тонн)</w:t>
      </w:r>
      <w:proofErr w:type="gramStart"/>
      <w:r>
        <w:rPr>
          <w:rFonts w:ascii="Arial" w:hAnsi="Arial" w:cs="Arial"/>
        </w:rPr>
        <w:t xml:space="preserve">                                 :</w:t>
      </w:r>
      <w:proofErr w:type="gramEnd"/>
      <w:r>
        <w:rPr>
          <w:rFonts w:ascii="Arial" w:hAnsi="Arial" w:cs="Arial"/>
        </w:rPr>
        <w:t xml:space="preserve"> 2006г       14 тонн            4,6% от Челябинской области  </w:t>
      </w:r>
      <w:r>
        <w:rPr>
          <w:rFonts w:ascii="Arial" w:hAnsi="Arial" w:cs="Arial"/>
          <w:b/>
        </w:rPr>
        <w:t>/  1995г-67 тонн/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  <w:b/>
          <w:u w:val="single"/>
        </w:rPr>
      </w:pPr>
    </w:p>
    <w:p w:rsidR="001A249B" w:rsidRDefault="001A249B" w:rsidP="001A249B">
      <w:pPr>
        <w:spacing w:line="360" w:lineRule="auto"/>
        <w:ind w:left="540"/>
        <w:jc w:val="center"/>
        <w:rPr>
          <w:rFonts w:ascii="Arial" w:hAnsi="Arial" w:cs="Arial"/>
          <w:b/>
          <w:u w:val="single"/>
        </w:rPr>
      </w:pPr>
    </w:p>
    <w:p w:rsidR="001A249B" w:rsidRDefault="001A249B" w:rsidP="001A249B">
      <w:pPr>
        <w:spacing w:line="360" w:lineRule="auto"/>
        <w:ind w:left="540"/>
        <w:jc w:val="center"/>
        <w:rPr>
          <w:rFonts w:ascii="Arial" w:hAnsi="Arial" w:cs="Arial"/>
          <w:b/>
          <w:u w:val="single"/>
        </w:rPr>
      </w:pPr>
    </w:p>
    <w:p w:rsidR="001A249B" w:rsidRDefault="001A249B" w:rsidP="001A249B">
      <w:pPr>
        <w:spacing w:line="360" w:lineRule="auto"/>
        <w:ind w:left="540"/>
        <w:jc w:val="center"/>
        <w:rPr>
          <w:rFonts w:ascii="Arial" w:hAnsi="Arial" w:cs="Arial"/>
          <w:b/>
          <w:u w:val="single"/>
        </w:rPr>
      </w:pPr>
    </w:p>
    <w:p w:rsidR="001A249B" w:rsidRDefault="001A249B" w:rsidP="001A249B">
      <w:pPr>
        <w:spacing w:line="360" w:lineRule="auto"/>
        <w:ind w:left="54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Промышленность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* Объем отгруженных товаров собственного производства:  </w:t>
      </w:r>
      <w:r>
        <w:rPr>
          <w:rFonts w:ascii="Arial" w:hAnsi="Arial" w:cs="Arial"/>
          <w:b/>
        </w:rPr>
        <w:t>2006г  0,11%</w:t>
      </w:r>
      <w:r>
        <w:rPr>
          <w:rFonts w:ascii="Arial" w:hAnsi="Arial" w:cs="Arial"/>
        </w:rPr>
        <w:t xml:space="preserve"> от показателей по Челябинской области.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Основные предприятия в </w:t>
      </w:r>
      <w:proofErr w:type="spellStart"/>
      <w:r>
        <w:rPr>
          <w:rFonts w:ascii="Arial" w:hAnsi="Arial" w:cs="Arial"/>
        </w:rPr>
        <w:t>Варненском</w:t>
      </w:r>
      <w:proofErr w:type="spellEnd"/>
      <w:r>
        <w:rPr>
          <w:rFonts w:ascii="Arial" w:hAnsi="Arial" w:cs="Arial"/>
        </w:rPr>
        <w:t xml:space="preserve"> районе – перерабатывающие и обслуживающие основную отрасль район</w:t>
      </w:r>
      <w:proofErr w:type="gramStart"/>
      <w:r>
        <w:rPr>
          <w:rFonts w:ascii="Arial" w:hAnsi="Arial" w:cs="Arial"/>
        </w:rPr>
        <w:t>а-</w:t>
      </w:r>
      <w:proofErr w:type="gramEnd"/>
      <w:r>
        <w:rPr>
          <w:rFonts w:ascii="Arial" w:hAnsi="Arial" w:cs="Arial"/>
        </w:rPr>
        <w:t xml:space="preserve"> сельское хозяйство: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  <w:b/>
        </w:rPr>
        <w:t>Варненский</w:t>
      </w:r>
      <w:proofErr w:type="spellEnd"/>
      <w:r>
        <w:rPr>
          <w:rFonts w:ascii="Arial" w:hAnsi="Arial" w:cs="Arial"/>
          <w:b/>
        </w:rPr>
        <w:t xml:space="preserve"> комбинат молочных продуктов</w:t>
      </w:r>
      <w:r>
        <w:rPr>
          <w:rFonts w:ascii="Arial" w:hAnsi="Arial" w:cs="Arial"/>
        </w:rPr>
        <w:t>;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  <w:b/>
        </w:rPr>
        <w:t>Варненский</w:t>
      </w:r>
      <w:proofErr w:type="spellEnd"/>
      <w:r>
        <w:rPr>
          <w:rFonts w:ascii="Arial" w:hAnsi="Arial" w:cs="Arial"/>
          <w:b/>
        </w:rPr>
        <w:t xml:space="preserve"> комбинат хлебопродуктов КХП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Союзпищепром</w:t>
      </w:r>
      <w:proofErr w:type="spellEnd"/>
      <w:r>
        <w:rPr>
          <w:rFonts w:ascii="Arial" w:hAnsi="Arial" w:cs="Arial"/>
        </w:rPr>
        <w:t>)</w:t>
      </w:r>
      <w:r>
        <w:rPr>
          <w:rFonts w:ascii="Arial" w:hAnsi="Arial" w:cs="Arial"/>
          <w:color w:val="333333"/>
        </w:rPr>
        <w:t xml:space="preserve"> Сегодня </w:t>
      </w:r>
      <w:proofErr w:type="spellStart"/>
      <w:r>
        <w:rPr>
          <w:rFonts w:ascii="Arial" w:hAnsi="Arial" w:cs="Arial"/>
          <w:color w:val="333333"/>
        </w:rPr>
        <w:t>Варненский</w:t>
      </w:r>
      <w:proofErr w:type="spellEnd"/>
      <w:r>
        <w:rPr>
          <w:rFonts w:ascii="Arial" w:hAnsi="Arial" w:cs="Arial"/>
          <w:color w:val="333333"/>
        </w:rPr>
        <w:t xml:space="preserve"> КХП формирует треть бюджета района.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  <w:b/>
        </w:rPr>
        <w:t>ЧП «</w:t>
      </w:r>
      <w:proofErr w:type="spellStart"/>
      <w:r>
        <w:rPr>
          <w:rFonts w:ascii="Arial" w:hAnsi="Arial" w:cs="Arial"/>
          <w:b/>
        </w:rPr>
        <w:t>Киржацкий</w:t>
      </w:r>
      <w:proofErr w:type="spellEnd"/>
      <w:r>
        <w:rPr>
          <w:rFonts w:ascii="Arial" w:hAnsi="Arial" w:cs="Arial"/>
        </w:rPr>
        <w:t>»-</w:t>
      </w:r>
      <w:r>
        <w:rPr>
          <w:rFonts w:ascii="Arial" w:hAnsi="Arial" w:cs="Arial"/>
          <w:bCs/>
        </w:rPr>
        <w:t xml:space="preserve"> хлебопекарня.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  <w:bCs/>
        </w:rPr>
        <w:t>-</w:t>
      </w:r>
      <w:r>
        <w:rPr>
          <w:rFonts w:ascii="Arial" w:hAnsi="Arial" w:cs="Arial"/>
          <w:b/>
          <w:bCs/>
        </w:rPr>
        <w:t>ДООО «Сельхозтехника»</w:t>
      </w:r>
      <w:r>
        <w:rPr>
          <w:rFonts w:ascii="Arial" w:hAnsi="Arial" w:cs="Arial"/>
          <w:bCs/>
        </w:rPr>
        <w:t xml:space="preserve"> - представляет услуги по монтажу с\х машин.</w:t>
      </w:r>
      <w:r>
        <w:rPr>
          <w:rFonts w:ascii="Arial" w:hAnsi="Arial" w:cs="Arial"/>
        </w:rPr>
        <w:t xml:space="preserve"> Ежегодно растет производственная база, строятся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новые  цеха и склады, реконструируется здание. В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Arial" w:hAnsi="Arial" w:cs="Arial"/>
          </w:rPr>
          <w:t>2003 г</w:t>
        </w:r>
      </w:smartTag>
      <w:r>
        <w:rPr>
          <w:rFonts w:ascii="Arial" w:hAnsi="Arial" w:cs="Arial"/>
        </w:rPr>
        <w:t>. смонтировано оборудование лазерной вырезки.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</w:t>
      </w:r>
      <w:r>
        <w:rPr>
          <w:rFonts w:ascii="Arial" w:hAnsi="Arial" w:cs="Arial"/>
          <w:b/>
          <w:bCs/>
        </w:rPr>
        <w:t>ОАО «</w:t>
      </w:r>
      <w:proofErr w:type="spellStart"/>
      <w:r>
        <w:rPr>
          <w:rFonts w:ascii="Arial" w:hAnsi="Arial" w:cs="Arial"/>
          <w:b/>
          <w:bCs/>
        </w:rPr>
        <w:t>Агропромснаб</w:t>
      </w:r>
      <w:proofErr w:type="spellEnd"/>
      <w:r>
        <w:rPr>
          <w:rFonts w:ascii="Arial" w:hAnsi="Arial" w:cs="Arial"/>
          <w:b/>
          <w:bCs/>
        </w:rPr>
        <w:t>»</w:t>
      </w:r>
      <w:r>
        <w:rPr>
          <w:rFonts w:ascii="Arial" w:hAnsi="Arial" w:cs="Arial"/>
          <w:bCs/>
        </w:rPr>
        <w:t xml:space="preserve"> - предоставление услуг связанных с производством с\х машин.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>
        <w:rPr>
          <w:rFonts w:ascii="Arial" w:hAnsi="Arial" w:cs="Arial"/>
          <w:b/>
          <w:bCs/>
        </w:rPr>
        <w:t>ОАО «</w:t>
      </w:r>
      <w:proofErr w:type="spellStart"/>
      <w:r>
        <w:rPr>
          <w:rFonts w:ascii="Arial" w:hAnsi="Arial" w:cs="Arial"/>
          <w:b/>
          <w:bCs/>
        </w:rPr>
        <w:t>Агропромэнерго</w:t>
      </w:r>
      <w:proofErr w:type="spellEnd"/>
      <w:r>
        <w:rPr>
          <w:rFonts w:ascii="Arial" w:hAnsi="Arial" w:cs="Arial"/>
          <w:b/>
          <w:bCs/>
        </w:rPr>
        <w:t>»</w:t>
      </w:r>
      <w:r>
        <w:rPr>
          <w:rFonts w:ascii="Arial" w:hAnsi="Arial" w:cs="Arial"/>
          <w:bCs/>
        </w:rPr>
        <w:t xml:space="preserve"> - производство по прокладке магистрали, трубопроводов, линии связи, линии эл\передач.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</w:t>
      </w:r>
      <w:r>
        <w:rPr>
          <w:rFonts w:ascii="Arial" w:hAnsi="Arial" w:cs="Arial"/>
          <w:b/>
          <w:bCs/>
        </w:rPr>
        <w:t>ОАО «Партнер»</w:t>
      </w:r>
      <w:r>
        <w:rPr>
          <w:rFonts w:ascii="Arial" w:hAnsi="Arial" w:cs="Arial"/>
          <w:bCs/>
        </w:rPr>
        <w:t xml:space="preserve"> - </w:t>
      </w:r>
      <w:proofErr w:type="spellStart"/>
      <w:r>
        <w:rPr>
          <w:rFonts w:ascii="Arial" w:hAnsi="Arial" w:cs="Arial"/>
          <w:bCs/>
        </w:rPr>
        <w:t>сельхозхимия</w:t>
      </w:r>
      <w:proofErr w:type="spellEnd"/>
      <w:r>
        <w:rPr>
          <w:rFonts w:ascii="Arial" w:hAnsi="Arial" w:cs="Arial"/>
          <w:bCs/>
        </w:rPr>
        <w:t>.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</w:t>
      </w:r>
      <w:proofErr w:type="spellStart"/>
      <w:r>
        <w:rPr>
          <w:rFonts w:ascii="Arial" w:hAnsi="Arial" w:cs="Arial"/>
          <w:b/>
          <w:bCs/>
        </w:rPr>
        <w:t>Варненское</w:t>
      </w:r>
      <w:proofErr w:type="spellEnd"/>
      <w:r>
        <w:rPr>
          <w:rFonts w:ascii="Arial" w:hAnsi="Arial" w:cs="Arial"/>
          <w:b/>
          <w:bCs/>
        </w:rPr>
        <w:t xml:space="preserve"> МАТП</w:t>
      </w:r>
      <w:r>
        <w:rPr>
          <w:rFonts w:ascii="Arial" w:hAnsi="Arial" w:cs="Arial"/>
          <w:bCs/>
        </w:rPr>
        <w:t xml:space="preserve"> – перевозка </w:t>
      </w:r>
      <w:proofErr w:type="spellStart"/>
      <w:r>
        <w:rPr>
          <w:rFonts w:ascii="Arial" w:hAnsi="Arial" w:cs="Arial"/>
          <w:bCs/>
        </w:rPr>
        <w:t>пассажров</w:t>
      </w:r>
      <w:proofErr w:type="spellEnd"/>
      <w:r>
        <w:rPr>
          <w:rFonts w:ascii="Arial" w:hAnsi="Arial" w:cs="Arial"/>
          <w:bCs/>
        </w:rPr>
        <w:t>.</w:t>
      </w:r>
    </w:p>
    <w:p w:rsidR="001A249B" w:rsidRDefault="001A249B" w:rsidP="001A249B">
      <w:pPr>
        <w:spacing w:line="360" w:lineRule="auto"/>
        <w:ind w:left="5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</w:t>
      </w:r>
      <w:r>
        <w:rPr>
          <w:rFonts w:ascii="Arial" w:hAnsi="Arial" w:cs="Arial"/>
          <w:b/>
          <w:bCs/>
        </w:rPr>
        <w:t>ОАО «Сапсан»</w:t>
      </w:r>
      <w:r>
        <w:rPr>
          <w:rFonts w:ascii="Arial" w:hAnsi="Arial" w:cs="Arial"/>
          <w:bCs/>
        </w:rPr>
        <w:t xml:space="preserve"> - колбасный цех.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7380"/>
      </w:tblGrid>
      <w:tr w:rsidR="001A249B" w:rsidTr="001A249B">
        <w:trPr>
          <w:trHeight w:val="336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ind w:left="180" w:firstLine="72"/>
              <w:jc w:val="center"/>
              <w:rPr>
                <w:b/>
              </w:rPr>
            </w:pPr>
            <w:r>
              <w:rPr>
                <w:b/>
              </w:rPr>
              <w:t>СИЛЬНЫЕ СТОРОНЫ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ind w:left="180" w:hanging="108"/>
              <w:jc w:val="center"/>
              <w:rPr>
                <w:b/>
              </w:rPr>
            </w:pPr>
            <w:r>
              <w:rPr>
                <w:b/>
              </w:rPr>
              <w:t>СЛАБЫЕ СТОРОНЫ</w:t>
            </w:r>
          </w:p>
        </w:tc>
      </w:tr>
      <w:tr w:rsidR="001A249B" w:rsidTr="001A249B">
        <w:trPr>
          <w:trHeight w:val="994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</w:rPr>
              <w:t xml:space="preserve"> Основные показатели с/х колеблются от 3-8,2% от показателей по Челябинской области.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2. </w:t>
            </w:r>
            <w:r>
              <w:rPr>
                <w:rFonts w:ascii="Arial" w:hAnsi="Arial" w:cs="Arial"/>
              </w:rPr>
              <w:t>Широкое применение новейших технологий и современного оборудования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3.</w:t>
            </w:r>
            <w:r>
              <w:rPr>
                <w:rFonts w:ascii="Arial" w:hAnsi="Arial" w:cs="Arial"/>
              </w:rPr>
              <w:t xml:space="preserve"> Район полностью обеспечивает себя продуктами с/х</w:t>
            </w:r>
          </w:p>
          <w:p w:rsidR="001A249B" w:rsidRDefault="001A249B">
            <w:pPr>
              <w:ind w:right="252"/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</w:rPr>
              <w:t>. Стабильная динамика показателей работы крупных предприятий.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</w:rPr>
              <w:t xml:space="preserve"> Основная отрасль-с/х, отсутствие на территории района средних и крупных промышленных производств.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2.</w:t>
            </w:r>
            <w:r>
              <w:rPr>
                <w:rFonts w:ascii="Arial" w:hAnsi="Arial" w:cs="Arial"/>
              </w:rPr>
              <w:t xml:space="preserve"> Недостаточная конкурентоспособность некоторых отраслей и предприятий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</w:rPr>
              <w:t>. Недостаточный приток инвестиций в производственную сферу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</w:rPr>
              <w:t>. Недостаточно изучены рынки сбыта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</w:rPr>
              <w:t>. Порядка 30-45% трудоспособного населения не вовлечены в работу экономики района (малый бизнес, ЧП, ИП, кооперация)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6</w:t>
            </w:r>
            <w:r>
              <w:rPr>
                <w:rFonts w:ascii="Arial" w:hAnsi="Arial" w:cs="Arial"/>
              </w:rPr>
              <w:t>. Слабая база подготовки специалистов среднего производственного звена (профтехучилища, учебные комбинаты)</w:t>
            </w:r>
          </w:p>
          <w:p w:rsidR="001A249B" w:rsidRDefault="001A249B">
            <w:r>
              <w:rPr>
                <w:rFonts w:ascii="Arial" w:hAnsi="Arial" w:cs="Arial"/>
                <w:b/>
              </w:rPr>
              <w:t>7</w:t>
            </w:r>
            <w:r>
              <w:rPr>
                <w:rFonts w:ascii="Arial" w:hAnsi="Arial" w:cs="Arial"/>
              </w:rPr>
              <w:t>. Отсутствие логистических комплексов</w:t>
            </w:r>
          </w:p>
        </w:tc>
      </w:tr>
    </w:tbl>
    <w:p w:rsidR="001A249B" w:rsidRDefault="001A249B" w:rsidP="001A249B">
      <w:pPr>
        <w:ind w:left="360" w:firstLine="709"/>
        <w:jc w:val="center"/>
        <w:rPr>
          <w:b/>
          <w:u w:val="single"/>
        </w:rPr>
      </w:pPr>
    </w:p>
    <w:p w:rsidR="001A249B" w:rsidRDefault="001A249B" w:rsidP="001A249B">
      <w:pPr>
        <w:ind w:left="360" w:firstLine="709"/>
        <w:jc w:val="center"/>
        <w:rPr>
          <w:b/>
          <w:sz w:val="28"/>
          <w:szCs w:val="28"/>
          <w:u w:val="single"/>
        </w:rPr>
      </w:pPr>
    </w:p>
    <w:p w:rsidR="001A249B" w:rsidRDefault="001A249B" w:rsidP="001A249B">
      <w:pPr>
        <w:ind w:left="360"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Транспортное обеспечение</w:t>
      </w:r>
    </w:p>
    <w:p w:rsidR="001A249B" w:rsidRDefault="001A249B" w:rsidP="001A249B">
      <w:pPr>
        <w:ind w:left="360" w:firstLine="709"/>
        <w:jc w:val="center"/>
        <w:rPr>
          <w:b/>
          <w:u w:val="single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7380"/>
      </w:tblGrid>
      <w:tr w:rsidR="001A249B" w:rsidTr="001A249B">
        <w:trPr>
          <w:trHeight w:val="336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ind w:left="180" w:firstLine="72"/>
              <w:jc w:val="center"/>
              <w:rPr>
                <w:b/>
              </w:rPr>
            </w:pPr>
            <w:r>
              <w:rPr>
                <w:b/>
              </w:rPr>
              <w:lastRenderedPageBreak/>
              <w:t>СИЛЬНЫЕ СТОРОНЫ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ind w:left="180" w:hanging="108"/>
              <w:jc w:val="center"/>
              <w:rPr>
                <w:b/>
              </w:rPr>
            </w:pPr>
            <w:r>
              <w:rPr>
                <w:b/>
              </w:rPr>
              <w:t>СЛАБЫЕ СТОРОНЫ</w:t>
            </w:r>
          </w:p>
        </w:tc>
      </w:tr>
      <w:tr w:rsidR="001A249B" w:rsidTr="001A249B">
        <w:trPr>
          <w:trHeight w:val="2466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</w:rPr>
              <w:t xml:space="preserve"> На территории Варненского муниципального района используется два основных вида транспорта: автомобильный и железнодорожный; 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сеть областных автодорог представлена оптимальной линейной структурой  дорог </w:t>
            </w:r>
            <w:r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и </w:t>
            </w: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 xml:space="preserve"> категорий;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протяженность областных автодорог 447,315 к</w:t>
            </w:r>
            <w:proofErr w:type="gramStart"/>
            <w:r>
              <w:rPr>
                <w:rFonts w:ascii="Arial" w:hAnsi="Arial" w:cs="Arial"/>
              </w:rPr>
              <w:t>м-</w:t>
            </w:r>
            <w:proofErr w:type="gramEnd"/>
            <w:r>
              <w:rPr>
                <w:rFonts w:ascii="Arial" w:hAnsi="Arial" w:cs="Arial"/>
              </w:rPr>
              <w:t xml:space="preserve"> из них </w:t>
            </w:r>
            <w:smartTag w:uri="urn:schemas-microsoft-com:office:smarttags" w:element="metricconverter">
              <w:smartTagPr>
                <w:attr w:name="ProductID" w:val="141,6 км"/>
              </w:smartTagPr>
              <w:r>
                <w:rPr>
                  <w:rFonts w:ascii="Arial" w:hAnsi="Arial" w:cs="Arial"/>
                </w:rPr>
                <w:t>141,6 км</w:t>
              </w:r>
            </w:smartTag>
            <w:r>
              <w:rPr>
                <w:rFonts w:ascii="Arial" w:hAnsi="Arial" w:cs="Arial"/>
              </w:rPr>
              <w:t xml:space="preserve"> с асфальтобетонным покрытием (32%)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грузооборот за 2006г составил 27 314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.т</w:t>
            </w:r>
            <w:proofErr w:type="gramEnd"/>
            <w:r>
              <w:rPr>
                <w:rFonts w:ascii="Arial" w:hAnsi="Arial" w:cs="Arial"/>
              </w:rPr>
              <w:t>онн</w:t>
            </w:r>
            <w:proofErr w:type="spellEnd"/>
            <w:r>
              <w:rPr>
                <w:rFonts w:ascii="Arial" w:hAnsi="Arial" w:cs="Arial"/>
              </w:rPr>
              <w:t xml:space="preserve"> груза;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по территории ВМР проходит ж/д магистраль Екатеринбур</w:t>
            </w:r>
            <w:proofErr w:type="gramStart"/>
            <w:r>
              <w:rPr>
                <w:rFonts w:ascii="Arial" w:hAnsi="Arial" w:cs="Arial"/>
              </w:rPr>
              <w:t>г-</w:t>
            </w:r>
            <w:proofErr w:type="gramEnd"/>
            <w:r>
              <w:rPr>
                <w:rFonts w:ascii="Arial" w:hAnsi="Arial" w:cs="Arial"/>
              </w:rPr>
              <w:t xml:space="preserve"> Челябинск – Оренбург – протяженность в границах </w:t>
            </w:r>
            <w:smartTag w:uri="urn:schemas-microsoft-com:office:smarttags" w:element="metricconverter">
              <w:smartTagPr>
                <w:attr w:name="ProductID" w:val="36 км"/>
              </w:smartTagPr>
              <w:r>
                <w:rPr>
                  <w:rFonts w:ascii="Arial" w:hAnsi="Arial" w:cs="Arial"/>
                </w:rPr>
                <w:t>36 км</w:t>
              </w:r>
            </w:smartTag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две ж/д станции: </w:t>
            </w:r>
            <w:proofErr w:type="spellStart"/>
            <w:r>
              <w:rPr>
                <w:rFonts w:ascii="Arial" w:hAnsi="Arial" w:cs="Arial"/>
              </w:rPr>
              <w:t>ст</w:t>
            </w:r>
            <w:proofErr w:type="gramStart"/>
            <w:r>
              <w:rPr>
                <w:rFonts w:ascii="Arial" w:hAnsi="Arial" w:cs="Arial"/>
              </w:rPr>
              <w:t>.Т</w:t>
            </w:r>
            <w:proofErr w:type="gramEnd"/>
            <w:r>
              <w:rPr>
                <w:rFonts w:ascii="Arial" w:hAnsi="Arial" w:cs="Arial"/>
              </w:rPr>
              <w:t>амерлан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Варненское</w:t>
            </w:r>
            <w:proofErr w:type="spellEnd"/>
            <w:r>
              <w:rPr>
                <w:rFonts w:ascii="Arial" w:hAnsi="Arial" w:cs="Arial"/>
              </w:rPr>
              <w:t xml:space="preserve"> СП), </w:t>
            </w:r>
            <w:proofErr w:type="spellStart"/>
            <w:r>
              <w:rPr>
                <w:rFonts w:ascii="Arial" w:hAnsi="Arial" w:cs="Arial"/>
              </w:rPr>
              <w:t>ст.Саламат</w:t>
            </w:r>
            <w:proofErr w:type="spellEnd"/>
            <w:r>
              <w:rPr>
                <w:rFonts w:ascii="Arial" w:hAnsi="Arial" w:cs="Arial"/>
              </w:rPr>
              <w:t xml:space="preserve"> (Лейпцигское СП).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2. </w:t>
            </w:r>
            <w:r>
              <w:rPr>
                <w:rFonts w:ascii="Arial" w:hAnsi="Arial" w:cs="Arial"/>
              </w:rPr>
              <w:t>Функционирует сеть общественного транспорта: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в 2006г пассажирооборот составил 13 554,2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.п</w:t>
            </w:r>
            <w:proofErr w:type="gramEnd"/>
            <w:r>
              <w:rPr>
                <w:rFonts w:ascii="Arial" w:hAnsi="Arial" w:cs="Arial"/>
              </w:rPr>
              <w:t>ас.км</w:t>
            </w:r>
            <w:proofErr w:type="spellEnd"/>
            <w:r>
              <w:rPr>
                <w:rFonts w:ascii="Arial" w:hAnsi="Arial" w:cs="Arial"/>
              </w:rPr>
              <w:t>;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маршрутными автобусами перевезено 510,4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.п</w:t>
            </w:r>
            <w:proofErr w:type="gramEnd"/>
            <w:r>
              <w:rPr>
                <w:rFonts w:ascii="Arial" w:hAnsi="Arial" w:cs="Arial"/>
              </w:rPr>
              <w:t>ас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</w:rPr>
              <w:t xml:space="preserve"> Связность территории с крупными близлежащими городами г.  Магнитогорск, г. Троицк, г. Челябинск неудовлетворительная. 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2.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Ж</w:t>
            </w:r>
            <w:proofErr w:type="gramEnd"/>
            <w:r>
              <w:rPr>
                <w:rFonts w:ascii="Arial" w:hAnsi="Arial" w:cs="Arial"/>
              </w:rPr>
              <w:t>/д проходит по территории соседнего государства Казахстан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</w:rPr>
              <w:t>. Система объектов дорожного сервиса недостаточно развита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</w:rPr>
              <w:t>. Отсутствие логистических комплексных услуг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</w:rPr>
              <w:t>. Отсутствие скоростных видов межрайонного общественного транспорта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6</w:t>
            </w:r>
            <w:r>
              <w:rPr>
                <w:rFonts w:ascii="Arial" w:hAnsi="Arial" w:cs="Arial"/>
              </w:rPr>
              <w:t xml:space="preserve">. Недостаточное количество мостов через реки, </w:t>
            </w:r>
            <w:proofErr w:type="gramStart"/>
            <w:r>
              <w:rPr>
                <w:rFonts w:ascii="Arial" w:hAnsi="Arial" w:cs="Arial"/>
              </w:rPr>
              <w:t>через</w:t>
            </w:r>
            <w:proofErr w:type="gramEnd"/>
            <w:r>
              <w:rPr>
                <w:rFonts w:ascii="Arial" w:hAnsi="Arial" w:cs="Arial"/>
              </w:rPr>
              <w:t xml:space="preserve"> ж/д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7</w:t>
            </w:r>
            <w:r>
              <w:rPr>
                <w:rFonts w:ascii="Arial" w:hAnsi="Arial" w:cs="Arial"/>
              </w:rPr>
              <w:t>. Отсутствие капитального покрытия на дорогах: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- от </w:t>
            </w:r>
            <w:proofErr w:type="spellStart"/>
            <w:r>
              <w:rPr>
                <w:rFonts w:ascii="Arial" w:hAnsi="Arial" w:cs="Arial"/>
              </w:rPr>
              <w:t>п</w:t>
            </w:r>
            <w:proofErr w:type="gramStart"/>
            <w:r>
              <w:rPr>
                <w:rFonts w:ascii="Arial" w:hAnsi="Arial" w:cs="Arial"/>
              </w:rPr>
              <w:t>.К</w:t>
            </w:r>
            <w:proofErr w:type="gramEnd"/>
            <w:r>
              <w:rPr>
                <w:rFonts w:ascii="Arial" w:hAnsi="Arial" w:cs="Arial"/>
              </w:rPr>
              <w:t>араоба</w:t>
            </w:r>
            <w:proofErr w:type="spellEnd"/>
            <w:r>
              <w:rPr>
                <w:rFonts w:ascii="Arial" w:hAnsi="Arial" w:cs="Arial"/>
              </w:rPr>
              <w:t xml:space="preserve"> до </w:t>
            </w:r>
            <w:proofErr w:type="spellStart"/>
            <w:r>
              <w:rPr>
                <w:rFonts w:ascii="Arial" w:hAnsi="Arial" w:cs="Arial"/>
              </w:rPr>
              <w:t>с.Кулевчи</w:t>
            </w:r>
            <w:proofErr w:type="spellEnd"/>
            <w:r>
              <w:rPr>
                <w:rFonts w:ascii="Arial" w:hAnsi="Arial" w:cs="Arial"/>
              </w:rPr>
              <w:t xml:space="preserve">; - от </w:t>
            </w:r>
            <w:proofErr w:type="spellStart"/>
            <w:r>
              <w:rPr>
                <w:rFonts w:ascii="Arial" w:hAnsi="Arial" w:cs="Arial"/>
              </w:rPr>
              <w:t>п.Большевик</w:t>
            </w:r>
            <w:proofErr w:type="spellEnd"/>
            <w:r>
              <w:rPr>
                <w:rFonts w:ascii="Arial" w:hAnsi="Arial" w:cs="Arial"/>
              </w:rPr>
              <w:t xml:space="preserve"> – </w:t>
            </w:r>
            <w:proofErr w:type="spellStart"/>
            <w:r>
              <w:rPr>
                <w:rFonts w:ascii="Arial" w:hAnsi="Arial" w:cs="Arial"/>
              </w:rPr>
              <w:t>п.Дружный</w:t>
            </w:r>
            <w:proofErr w:type="spellEnd"/>
            <w:r>
              <w:rPr>
                <w:rFonts w:ascii="Arial" w:hAnsi="Arial" w:cs="Arial"/>
              </w:rPr>
              <w:t xml:space="preserve"> –   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proofErr w:type="spellStart"/>
            <w:r>
              <w:rPr>
                <w:rFonts w:ascii="Arial" w:hAnsi="Arial" w:cs="Arial"/>
              </w:rPr>
              <w:t>с</w:t>
            </w:r>
            <w:proofErr w:type="gramStart"/>
            <w:r>
              <w:rPr>
                <w:rFonts w:ascii="Arial" w:hAnsi="Arial" w:cs="Arial"/>
              </w:rPr>
              <w:t>.Л</w:t>
            </w:r>
            <w:proofErr w:type="gramEnd"/>
            <w:r>
              <w:rPr>
                <w:rFonts w:ascii="Arial" w:hAnsi="Arial" w:cs="Arial"/>
              </w:rPr>
              <w:t>ейпциг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</w:tbl>
    <w:p w:rsidR="001A249B" w:rsidRDefault="001A249B" w:rsidP="001A249B">
      <w:pPr>
        <w:ind w:left="360" w:firstLine="709"/>
        <w:rPr>
          <w:b/>
        </w:rPr>
      </w:pPr>
      <w:r>
        <w:rPr>
          <w:b/>
        </w:rPr>
        <w:t xml:space="preserve">                                                                                        </w:t>
      </w:r>
    </w:p>
    <w:p w:rsidR="001A249B" w:rsidRDefault="001A249B" w:rsidP="001A249B">
      <w:pPr>
        <w:ind w:left="360" w:firstLine="709"/>
        <w:rPr>
          <w:b/>
        </w:rPr>
      </w:pPr>
    </w:p>
    <w:p w:rsidR="001A249B" w:rsidRDefault="001A249B" w:rsidP="001A249B">
      <w:pPr>
        <w:ind w:left="360" w:firstLine="709"/>
        <w:rPr>
          <w:b/>
        </w:rPr>
      </w:pPr>
    </w:p>
    <w:p w:rsidR="001A249B" w:rsidRDefault="001A249B" w:rsidP="001A249B">
      <w:pPr>
        <w:ind w:left="360" w:firstLine="709"/>
        <w:rPr>
          <w:b/>
        </w:rPr>
      </w:pPr>
    </w:p>
    <w:p w:rsidR="001A249B" w:rsidRDefault="001A249B" w:rsidP="001A249B">
      <w:pPr>
        <w:ind w:left="360" w:firstLine="709"/>
        <w:rPr>
          <w:b/>
        </w:rPr>
      </w:pPr>
    </w:p>
    <w:p w:rsidR="001A249B" w:rsidRDefault="001A249B" w:rsidP="001A249B">
      <w:pPr>
        <w:ind w:left="360" w:firstLine="709"/>
        <w:rPr>
          <w:b/>
        </w:rPr>
      </w:pPr>
    </w:p>
    <w:p w:rsidR="001A249B" w:rsidRDefault="001A249B" w:rsidP="001A249B">
      <w:pPr>
        <w:ind w:left="360" w:firstLine="709"/>
        <w:rPr>
          <w:b/>
        </w:rPr>
      </w:pPr>
    </w:p>
    <w:p w:rsidR="001A249B" w:rsidRDefault="001A249B" w:rsidP="001A249B">
      <w:pPr>
        <w:ind w:left="360" w:firstLine="709"/>
        <w:rPr>
          <w:b/>
        </w:rPr>
      </w:pPr>
    </w:p>
    <w:p w:rsidR="001A249B" w:rsidRDefault="001A249B" w:rsidP="001A249B">
      <w:pPr>
        <w:ind w:left="360" w:firstLine="709"/>
        <w:rPr>
          <w:b/>
        </w:rPr>
      </w:pPr>
    </w:p>
    <w:p w:rsidR="001A249B" w:rsidRDefault="001A249B" w:rsidP="001A249B">
      <w:pPr>
        <w:ind w:left="360" w:firstLine="709"/>
        <w:rPr>
          <w:b/>
        </w:rPr>
      </w:pPr>
    </w:p>
    <w:p w:rsidR="001A249B" w:rsidRDefault="001A249B" w:rsidP="001A249B">
      <w:pPr>
        <w:ind w:left="360" w:firstLine="709"/>
        <w:rPr>
          <w:b/>
        </w:rPr>
      </w:pPr>
    </w:p>
    <w:p w:rsidR="001A249B" w:rsidRDefault="001A249B" w:rsidP="001A249B">
      <w:pPr>
        <w:ind w:left="360" w:firstLine="709"/>
        <w:rPr>
          <w:b/>
        </w:rPr>
      </w:pPr>
    </w:p>
    <w:p w:rsidR="001A249B" w:rsidRDefault="001A249B" w:rsidP="001A249B">
      <w:pPr>
        <w:ind w:left="360" w:firstLine="709"/>
        <w:rPr>
          <w:b/>
        </w:rPr>
      </w:pPr>
    </w:p>
    <w:p w:rsidR="001A249B" w:rsidRDefault="001A249B" w:rsidP="001A249B">
      <w:pPr>
        <w:ind w:left="360" w:firstLine="709"/>
        <w:rPr>
          <w:b/>
        </w:rPr>
      </w:pPr>
    </w:p>
    <w:p w:rsidR="001A249B" w:rsidRDefault="001A249B" w:rsidP="001A249B">
      <w:pPr>
        <w:ind w:left="360"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Инженерное  обеспечение</w:t>
      </w:r>
    </w:p>
    <w:p w:rsidR="001A249B" w:rsidRDefault="001A249B" w:rsidP="001A249B">
      <w:pPr>
        <w:ind w:left="360" w:firstLine="709"/>
        <w:jc w:val="center"/>
        <w:rPr>
          <w:b/>
          <w:u w:val="single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7380"/>
      </w:tblGrid>
      <w:tr w:rsidR="001A249B" w:rsidTr="001A249B">
        <w:trPr>
          <w:trHeight w:val="336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ind w:left="180" w:firstLine="72"/>
              <w:jc w:val="center"/>
              <w:rPr>
                <w:b/>
              </w:rPr>
            </w:pPr>
            <w:r>
              <w:rPr>
                <w:b/>
              </w:rPr>
              <w:t>СИЛЬНЫЕ СТОРОНЫ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ind w:left="180" w:hanging="108"/>
              <w:jc w:val="center"/>
              <w:rPr>
                <w:b/>
              </w:rPr>
            </w:pPr>
            <w:r>
              <w:rPr>
                <w:b/>
              </w:rPr>
              <w:t>СЛАБЫЕ СТОРОНЫ</w:t>
            </w:r>
          </w:p>
        </w:tc>
      </w:tr>
      <w:tr w:rsidR="001A249B" w:rsidTr="001A249B">
        <w:trPr>
          <w:trHeight w:val="2466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1.</w:t>
            </w:r>
            <w:r>
              <w:rPr>
                <w:rFonts w:ascii="Arial" w:hAnsi="Arial" w:cs="Arial"/>
              </w:rPr>
              <w:t xml:space="preserve"> 100% населенных пунктов </w:t>
            </w:r>
            <w:proofErr w:type="gramStart"/>
            <w:r>
              <w:rPr>
                <w:rFonts w:ascii="Arial" w:hAnsi="Arial" w:cs="Arial"/>
              </w:rPr>
              <w:t>электрифицированы</w:t>
            </w:r>
            <w:proofErr w:type="gramEnd"/>
            <w:r>
              <w:rPr>
                <w:rFonts w:ascii="Arial" w:hAnsi="Arial" w:cs="Arial"/>
              </w:rPr>
              <w:t>.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по территории ВМР проходит магистраль ЛЭП 220кВ «Карталы – Троицкая ГРЭС»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2. </w:t>
            </w:r>
            <w:r>
              <w:rPr>
                <w:rFonts w:ascii="Arial" w:hAnsi="Arial" w:cs="Arial"/>
              </w:rPr>
              <w:t xml:space="preserve">60% населенных пунктов </w:t>
            </w:r>
            <w:proofErr w:type="gramStart"/>
            <w:r>
              <w:rPr>
                <w:rFonts w:ascii="Arial" w:hAnsi="Arial" w:cs="Arial"/>
              </w:rPr>
              <w:t>газифицированы</w:t>
            </w:r>
            <w:proofErr w:type="gramEnd"/>
            <w:r>
              <w:rPr>
                <w:rFonts w:ascii="Arial" w:hAnsi="Arial" w:cs="Arial"/>
              </w:rPr>
              <w:t>.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по территории ВМР проходит магистральные трубопроводы – газопровод «Бухара – Урал», «Магнитогорс</w:t>
            </w:r>
            <w:proofErr w:type="gramStart"/>
            <w:r>
              <w:rPr>
                <w:rFonts w:ascii="Arial" w:hAnsi="Arial" w:cs="Arial"/>
              </w:rPr>
              <w:t>к-</w:t>
            </w:r>
            <w:proofErr w:type="gramEnd"/>
            <w:r>
              <w:rPr>
                <w:rFonts w:ascii="Arial" w:hAnsi="Arial" w:cs="Arial"/>
              </w:rPr>
              <w:t xml:space="preserve"> Ишимбай </w:t>
            </w: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>»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</w:rPr>
              <w:t xml:space="preserve"> Отсутствие централизованной сети канализации и водоснабжения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2.</w:t>
            </w:r>
            <w:r>
              <w:rPr>
                <w:rFonts w:ascii="Arial" w:hAnsi="Arial" w:cs="Arial"/>
              </w:rPr>
              <w:t xml:space="preserve"> Большой процент износа существующих сетей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</w:rPr>
              <w:t xml:space="preserve">. Отсутствие очистных сооружений на территории р-на (кроме </w:t>
            </w:r>
            <w:proofErr w:type="spellStart"/>
            <w:r>
              <w:rPr>
                <w:rFonts w:ascii="Arial" w:hAnsi="Arial" w:cs="Arial"/>
              </w:rPr>
              <w:t>с</w:t>
            </w:r>
            <w:proofErr w:type="gramStart"/>
            <w:r>
              <w:rPr>
                <w:rFonts w:ascii="Arial" w:hAnsi="Arial" w:cs="Arial"/>
              </w:rPr>
              <w:t>.В</w:t>
            </w:r>
            <w:proofErr w:type="gramEnd"/>
            <w:r>
              <w:rPr>
                <w:rFonts w:ascii="Arial" w:hAnsi="Arial" w:cs="Arial"/>
              </w:rPr>
              <w:t>арна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</w:rPr>
              <w:t xml:space="preserve">. Отсутствие систем доочистки питьевой воды 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</w:rPr>
              <w:t>. Очень малый ресурс питьевой воды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6</w:t>
            </w:r>
            <w:r>
              <w:rPr>
                <w:rFonts w:ascii="Arial" w:hAnsi="Arial" w:cs="Arial"/>
              </w:rPr>
              <w:t xml:space="preserve">. Плохая сотовая связь на территории Николаевского СП, </w:t>
            </w:r>
            <w:proofErr w:type="spellStart"/>
            <w:r>
              <w:rPr>
                <w:rFonts w:ascii="Arial" w:hAnsi="Arial" w:cs="Arial"/>
              </w:rPr>
              <w:t>Аятского</w:t>
            </w:r>
            <w:proofErr w:type="spellEnd"/>
            <w:r>
              <w:rPr>
                <w:rFonts w:ascii="Arial" w:hAnsi="Arial" w:cs="Arial"/>
              </w:rPr>
              <w:t xml:space="preserve"> СП, </w:t>
            </w:r>
            <w:proofErr w:type="spellStart"/>
            <w:r>
              <w:rPr>
                <w:rFonts w:ascii="Arial" w:hAnsi="Arial" w:cs="Arial"/>
              </w:rPr>
              <w:t>Алексеевкого</w:t>
            </w:r>
            <w:proofErr w:type="spellEnd"/>
            <w:r>
              <w:rPr>
                <w:rFonts w:ascii="Arial" w:hAnsi="Arial" w:cs="Arial"/>
              </w:rPr>
              <w:t xml:space="preserve"> СП.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7</w:t>
            </w:r>
            <w:r>
              <w:rPr>
                <w:rFonts w:ascii="Arial" w:hAnsi="Arial" w:cs="Arial"/>
              </w:rPr>
              <w:t xml:space="preserve">. Отсутствие нормативных полигонов ТБО, скотомогильников. 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8</w:t>
            </w:r>
            <w:r>
              <w:rPr>
                <w:rFonts w:ascii="Arial" w:hAnsi="Arial" w:cs="Arial"/>
              </w:rPr>
              <w:t>. Не выдержаны санитарные нормы по размещению кладбищ, магистральных сетей, свалок, существующие в 90% случаях стоят с нарушением санитарных норм.</w:t>
            </w:r>
          </w:p>
        </w:tc>
      </w:tr>
    </w:tbl>
    <w:p w:rsidR="001A249B" w:rsidRDefault="001A249B" w:rsidP="001A249B">
      <w:pPr>
        <w:ind w:left="360"/>
        <w:jc w:val="center"/>
        <w:rPr>
          <w:b/>
        </w:rPr>
      </w:pPr>
    </w:p>
    <w:p w:rsidR="001A249B" w:rsidRDefault="001A249B" w:rsidP="001A249B">
      <w:pPr>
        <w:ind w:left="360"/>
        <w:jc w:val="center"/>
        <w:rPr>
          <w:b/>
          <w:u w:val="single"/>
        </w:rPr>
      </w:pPr>
      <w:r>
        <w:rPr>
          <w:b/>
          <w:u w:val="single"/>
        </w:rPr>
        <w:t>СОЦИАЛЬНЫЙ БЛОК</w:t>
      </w:r>
    </w:p>
    <w:p w:rsidR="001A249B" w:rsidRDefault="001A249B" w:rsidP="001A249B">
      <w:pPr>
        <w:ind w:left="360"/>
        <w:jc w:val="center"/>
        <w:rPr>
          <w:b/>
          <w:u w:val="single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7380"/>
      </w:tblGrid>
      <w:tr w:rsidR="001A249B" w:rsidTr="001A249B">
        <w:trPr>
          <w:trHeight w:val="336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ind w:left="180" w:firstLine="72"/>
              <w:jc w:val="center"/>
              <w:rPr>
                <w:b/>
              </w:rPr>
            </w:pPr>
            <w:r>
              <w:rPr>
                <w:b/>
              </w:rPr>
              <w:t>СИЛЬНЫЕ СТОРОНЫ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ind w:left="180" w:hanging="108"/>
              <w:jc w:val="center"/>
              <w:rPr>
                <w:b/>
              </w:rPr>
            </w:pPr>
            <w:r>
              <w:rPr>
                <w:b/>
              </w:rPr>
              <w:t>СЛАБЫЕ СТОРОНЫ</w:t>
            </w:r>
          </w:p>
        </w:tc>
      </w:tr>
      <w:tr w:rsidR="001A249B" w:rsidTr="001A249B">
        <w:trPr>
          <w:trHeight w:val="2466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Образование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территории района действуют: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31 общеобразовательных школы </w:t>
            </w:r>
            <w:proofErr w:type="gramStart"/>
            <w:r>
              <w:rPr>
                <w:rFonts w:ascii="Arial" w:hAnsi="Arial" w:cs="Arial"/>
              </w:rPr>
              <w:t xml:space="preserve">( </w:t>
            </w:r>
            <w:proofErr w:type="gramEnd"/>
            <w:r>
              <w:rPr>
                <w:rFonts w:ascii="Arial" w:hAnsi="Arial" w:cs="Arial"/>
              </w:rPr>
              <w:t>3 708 учащихся)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1 гимназия </w:t>
            </w:r>
            <w:proofErr w:type="spellStart"/>
            <w:r>
              <w:rPr>
                <w:rFonts w:ascii="Arial" w:hAnsi="Arial" w:cs="Arial"/>
              </w:rPr>
              <w:t>им.К.Орфа</w:t>
            </w:r>
            <w:proofErr w:type="spellEnd"/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33 ДДУ (84,2% обеспеченности местами)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филиал Высшего профессионального образования (</w:t>
            </w:r>
            <w:proofErr w:type="spellStart"/>
            <w:r>
              <w:rPr>
                <w:rFonts w:ascii="Arial" w:hAnsi="Arial" w:cs="Arial"/>
              </w:rPr>
              <w:t>Южноуральский</w:t>
            </w:r>
            <w:proofErr w:type="spellEnd"/>
            <w:r>
              <w:rPr>
                <w:rFonts w:ascii="Arial" w:hAnsi="Arial" w:cs="Arial"/>
              </w:rPr>
              <w:t xml:space="preserve"> профессиональный институт)- 150 чел,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филиал ЧГПУ – 454 чел,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proofErr w:type="spellStart"/>
            <w:r>
              <w:rPr>
                <w:rFonts w:ascii="Arial" w:hAnsi="Arial" w:cs="Arial"/>
              </w:rPr>
              <w:t>филиалЮУрГУ</w:t>
            </w:r>
            <w:proofErr w:type="spellEnd"/>
            <w:r>
              <w:rPr>
                <w:rFonts w:ascii="Arial" w:hAnsi="Arial" w:cs="Arial"/>
              </w:rPr>
              <w:t>- 150 чел.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профессионально-техническое училище №88</w:t>
            </w:r>
          </w:p>
          <w:p w:rsidR="001A249B" w:rsidRDefault="001A249B">
            <w:pPr>
              <w:ind w:right="25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 Физкультура и спорт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93 спортивных сооружения, из них:</w:t>
            </w:r>
            <w:proofErr w:type="gramEnd"/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1 стадион с трибунами на 1500 мест,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40 </w:t>
            </w:r>
            <w:proofErr w:type="gramStart"/>
            <w:r>
              <w:rPr>
                <w:rFonts w:ascii="Arial" w:hAnsi="Arial" w:cs="Arial"/>
              </w:rPr>
              <w:t>плоскостных</w:t>
            </w:r>
            <w:proofErr w:type="gramEnd"/>
            <w:r>
              <w:rPr>
                <w:rFonts w:ascii="Arial" w:hAnsi="Arial" w:cs="Arial"/>
              </w:rPr>
              <w:t xml:space="preserve"> спортивных сооружения,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31 спортивный зал,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11 лыжных баз,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7 стрелковых тиров.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Спортивная школа МУ ДОД ДЮСШ </w:t>
            </w:r>
            <w:proofErr w:type="spellStart"/>
            <w:r>
              <w:rPr>
                <w:rFonts w:ascii="Arial" w:hAnsi="Arial" w:cs="Arial"/>
              </w:rPr>
              <w:t>им.Н.В.Ловчикова</w:t>
            </w:r>
            <w:proofErr w:type="spellEnd"/>
            <w:r>
              <w:rPr>
                <w:rFonts w:ascii="Arial" w:hAnsi="Arial" w:cs="Arial"/>
              </w:rPr>
              <w:t xml:space="preserve"> (1071 уч.)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3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b/>
              </w:rPr>
              <w:t>Библиотеки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 общедоступных библиотек: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книжный фонд 281 480 экземпляров.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b/>
              </w:rPr>
              <w:t>Здравоохранение</w:t>
            </w:r>
            <w:r>
              <w:rPr>
                <w:rFonts w:ascii="Arial" w:hAnsi="Arial" w:cs="Arial"/>
              </w:rPr>
              <w:t>: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2 больницы на 369 больничных коек,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3 врачебных амбулатория с дневными стационарами на 20 мест,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32 ФАП и офисы врача общей практики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b/>
              </w:rPr>
              <w:t>Краеведческий музей</w:t>
            </w:r>
            <w:r>
              <w:rPr>
                <w:rFonts w:ascii="Arial" w:hAnsi="Arial" w:cs="Arial"/>
              </w:rPr>
              <w:t xml:space="preserve"> (3500 экспонатов)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6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  <w:b/>
              </w:rPr>
              <w:t>Объекты досуга</w:t>
            </w:r>
          </w:p>
          <w:p w:rsidR="001A249B" w:rsidRDefault="001A249B">
            <w:pPr>
              <w:ind w:right="2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34 </w:t>
            </w:r>
            <w:proofErr w:type="gramStart"/>
            <w:r>
              <w:rPr>
                <w:rFonts w:ascii="Arial" w:hAnsi="Arial" w:cs="Arial"/>
              </w:rPr>
              <w:t>клубных</w:t>
            </w:r>
            <w:proofErr w:type="gramEnd"/>
            <w:r>
              <w:rPr>
                <w:rFonts w:ascii="Arial" w:hAnsi="Arial" w:cs="Arial"/>
              </w:rPr>
              <w:t xml:space="preserve"> учреждения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1.</w:t>
            </w:r>
            <w:r>
              <w:rPr>
                <w:rFonts w:ascii="Arial" w:hAnsi="Arial" w:cs="Arial"/>
              </w:rPr>
              <w:t xml:space="preserve"> Устаревшая материально-техническая база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2.</w:t>
            </w:r>
            <w:r>
              <w:rPr>
                <w:rFonts w:ascii="Arial" w:hAnsi="Arial" w:cs="Arial"/>
              </w:rPr>
              <w:t xml:space="preserve"> Многие помещения требуют капитального ремонта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</w:rPr>
              <w:t>. Слабая база подготовки специалистов среднего производственного звена (профтехучилища, учебные комбинаты)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</w:rPr>
              <w:t>. Недостаточное финансирование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1A249B" w:rsidRDefault="001A249B" w:rsidP="001A249B">
      <w:pPr>
        <w:ind w:left="360"/>
        <w:jc w:val="center"/>
        <w:rPr>
          <w:b/>
        </w:rPr>
      </w:pPr>
    </w:p>
    <w:p w:rsidR="001A249B" w:rsidRDefault="001A249B" w:rsidP="001A249B">
      <w:pPr>
        <w:ind w:left="360"/>
        <w:rPr>
          <w:b/>
        </w:rPr>
      </w:pPr>
      <w:r>
        <w:rPr>
          <w:b/>
        </w:rPr>
        <w:t xml:space="preserve">                                         </w:t>
      </w:r>
    </w:p>
    <w:p w:rsidR="001A249B" w:rsidRDefault="001A249B" w:rsidP="001A249B">
      <w:pPr>
        <w:ind w:left="360"/>
        <w:rPr>
          <w:b/>
        </w:rPr>
      </w:pPr>
    </w:p>
    <w:p w:rsidR="001A249B" w:rsidRDefault="001A249B" w:rsidP="001A249B">
      <w:pPr>
        <w:ind w:left="360"/>
        <w:rPr>
          <w:b/>
        </w:rPr>
      </w:pPr>
    </w:p>
    <w:p w:rsidR="001A249B" w:rsidRDefault="001A249B" w:rsidP="001A249B">
      <w:pPr>
        <w:ind w:left="360"/>
        <w:rPr>
          <w:b/>
        </w:rPr>
      </w:pPr>
    </w:p>
    <w:p w:rsidR="001A249B" w:rsidRDefault="001A249B" w:rsidP="001A249B">
      <w:pPr>
        <w:ind w:left="360"/>
        <w:rPr>
          <w:b/>
        </w:rPr>
      </w:pPr>
    </w:p>
    <w:p w:rsidR="001A249B" w:rsidRDefault="001A249B" w:rsidP="001A249B">
      <w:pPr>
        <w:ind w:left="360"/>
        <w:rPr>
          <w:b/>
        </w:rPr>
      </w:pPr>
    </w:p>
    <w:p w:rsidR="001A249B" w:rsidRDefault="001A249B" w:rsidP="001A249B">
      <w:pPr>
        <w:ind w:left="360"/>
        <w:rPr>
          <w:b/>
        </w:rPr>
      </w:pPr>
    </w:p>
    <w:p w:rsidR="001A249B" w:rsidRDefault="001A249B" w:rsidP="001A249B">
      <w:pPr>
        <w:ind w:left="360"/>
        <w:rPr>
          <w:b/>
        </w:rPr>
      </w:pPr>
    </w:p>
    <w:p w:rsidR="001A249B" w:rsidRDefault="001A249B" w:rsidP="001A249B">
      <w:pPr>
        <w:ind w:left="360"/>
        <w:rPr>
          <w:b/>
        </w:rPr>
      </w:pPr>
    </w:p>
    <w:p w:rsidR="001A249B" w:rsidRDefault="001A249B" w:rsidP="001A249B">
      <w:pPr>
        <w:ind w:left="360"/>
        <w:rPr>
          <w:b/>
        </w:rPr>
      </w:pPr>
    </w:p>
    <w:p w:rsidR="001A249B" w:rsidRDefault="001A249B" w:rsidP="001A249B">
      <w:pPr>
        <w:ind w:left="360"/>
        <w:rPr>
          <w:b/>
        </w:rPr>
      </w:pPr>
    </w:p>
    <w:p w:rsidR="001A249B" w:rsidRDefault="001A249B" w:rsidP="001A249B">
      <w:pPr>
        <w:ind w:left="360"/>
        <w:rPr>
          <w:b/>
        </w:rPr>
      </w:pPr>
    </w:p>
    <w:p w:rsidR="001A249B" w:rsidRDefault="001A249B" w:rsidP="001A249B">
      <w:pPr>
        <w:ind w:left="360"/>
        <w:rPr>
          <w:b/>
        </w:rPr>
      </w:pPr>
    </w:p>
    <w:p w:rsidR="001A249B" w:rsidRDefault="001A249B" w:rsidP="001A249B">
      <w:pPr>
        <w:ind w:left="360"/>
        <w:rPr>
          <w:b/>
        </w:rPr>
      </w:pPr>
    </w:p>
    <w:p w:rsidR="001A249B" w:rsidRDefault="001A249B" w:rsidP="001A249B">
      <w:pPr>
        <w:ind w:left="360"/>
        <w:rPr>
          <w:b/>
        </w:rPr>
      </w:pPr>
    </w:p>
    <w:tbl>
      <w:tblPr>
        <w:tblW w:w="154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  <w:gridCol w:w="7020"/>
      </w:tblGrid>
      <w:tr w:rsidR="001A249B" w:rsidTr="001A249B">
        <w:trPr>
          <w:trHeight w:val="54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ind w:left="180" w:firstLine="72"/>
              <w:jc w:val="center"/>
              <w:rPr>
                <w:b/>
              </w:rPr>
            </w:pPr>
            <w:r>
              <w:rPr>
                <w:b/>
              </w:rPr>
              <w:t>ВОЗМОЖНОСТИ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ind w:left="180" w:hanging="108"/>
              <w:jc w:val="center"/>
              <w:rPr>
                <w:b/>
              </w:rPr>
            </w:pPr>
            <w:r>
              <w:rPr>
                <w:b/>
              </w:rPr>
              <w:t>УГРОЗЫ</w:t>
            </w:r>
          </w:p>
        </w:tc>
      </w:tr>
      <w:tr w:rsidR="001A249B" w:rsidTr="001A249B">
        <w:trPr>
          <w:trHeight w:val="54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ind w:left="7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</w:rPr>
              <w:t>. Территориальные ресурсы дают возможность для дальнейшего развития основной отрасли – сельского хозяйства.</w:t>
            </w:r>
          </w:p>
          <w:p w:rsidR="001A249B" w:rsidRDefault="001A249B">
            <w:pPr>
              <w:ind w:left="7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</w:rPr>
              <w:t>. Стабильная динамика показателей крупных предприятий района предполагает дальнейшее развитие экономики.</w:t>
            </w:r>
          </w:p>
          <w:p w:rsidR="001A249B" w:rsidRDefault="001A249B">
            <w:pPr>
              <w:ind w:left="7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</w:rPr>
              <w:t xml:space="preserve">. Наличие месторождения медных руд, кирпичной глины, строительного песка, достаточного для освоения, позволяет развиваться не только с/х производству, но и промышленной базе </w:t>
            </w:r>
            <w:r>
              <w:rPr>
                <w:rFonts w:ascii="Arial" w:hAnsi="Arial" w:cs="Arial"/>
              </w:rPr>
              <w:lastRenderedPageBreak/>
              <w:t>района.</w:t>
            </w:r>
          </w:p>
          <w:p w:rsidR="001A249B" w:rsidRDefault="001A249B">
            <w:pPr>
              <w:ind w:left="7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</w:rPr>
              <w:t>. Привлечение инвестиций в отрасли с высоким потенциалом развития и высокой добавочной стоимостью (легкая и пищевая промышленности, информационные технологии, связь и т.д.)</w:t>
            </w:r>
          </w:p>
          <w:p w:rsidR="001A249B" w:rsidRDefault="001A249B">
            <w:pPr>
              <w:ind w:left="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объем иностранных инвестиций в </w:t>
            </w: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rFonts w:ascii="Arial" w:hAnsi="Arial" w:cs="Arial"/>
                </w:rPr>
                <w:t>2007 г</w:t>
              </w:r>
            </w:smartTag>
            <w:r>
              <w:rPr>
                <w:rFonts w:ascii="Arial" w:hAnsi="Arial" w:cs="Arial"/>
              </w:rPr>
              <w:t>. составил 59 млн. у.е., что позволяет рассчитывать на длительные экономически выгодные условия сотрудничества.</w:t>
            </w:r>
          </w:p>
          <w:p w:rsidR="001A249B" w:rsidRDefault="001A249B">
            <w:pPr>
              <w:ind w:left="7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</w:rPr>
              <w:t>. Расположение района на пересечении транспортных путей в государства Центральной Азии создает условия для дальнейшего развития связей, расширение экспорта и транзита грузов по территории района. Географическое положение района предоставляет возможность экономического сотрудничества с другими государствами (Казахстан).</w:t>
            </w:r>
          </w:p>
          <w:p w:rsidR="001A249B" w:rsidRDefault="001A249B">
            <w:pPr>
              <w:ind w:left="7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6</w:t>
            </w:r>
            <w:r>
              <w:rPr>
                <w:rFonts w:ascii="Arial" w:hAnsi="Arial" w:cs="Arial"/>
              </w:rPr>
              <w:t>. Реализация возможностей и преимуществ систем местного самоуправления (разработка индикативных показателей качества муниципального управления).</w:t>
            </w:r>
          </w:p>
          <w:p w:rsidR="001A249B" w:rsidRDefault="001A249B">
            <w:pPr>
              <w:ind w:left="7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7</w:t>
            </w:r>
            <w:r>
              <w:rPr>
                <w:rFonts w:ascii="Arial" w:hAnsi="Arial" w:cs="Arial"/>
              </w:rPr>
              <w:t>. Рост денежных доходов населения и заработной платы, уменьшение доли населения с доходами ниже прожиточного минимума до 5-6%.</w:t>
            </w:r>
          </w:p>
          <w:p w:rsidR="001A249B" w:rsidRDefault="001A249B">
            <w:pPr>
              <w:ind w:left="7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8</w:t>
            </w:r>
            <w:r>
              <w:rPr>
                <w:rFonts w:ascii="Arial" w:hAnsi="Arial" w:cs="Arial"/>
              </w:rPr>
              <w:t>. Рост средней продолжительности жизни, снижение смертности, повышение рождаемости.</w:t>
            </w:r>
          </w:p>
          <w:p w:rsidR="001A249B" w:rsidRDefault="001A249B">
            <w:pPr>
              <w:ind w:left="7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9</w:t>
            </w:r>
            <w:r>
              <w:rPr>
                <w:rFonts w:ascii="Arial" w:hAnsi="Arial" w:cs="Arial"/>
              </w:rPr>
              <w:t>. Улучшение экологической обстановки в районе.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1</w:t>
            </w:r>
            <w:r>
              <w:rPr>
                <w:rFonts w:ascii="Arial" w:hAnsi="Arial" w:cs="Arial"/>
              </w:rPr>
              <w:t>. Антропогенное воздействие человека на окружающую среду может привести к экологической нестабильности в районе. Нерациональное использование природных ресурсов, уничтожение систем с самовосстанавливающимися  функциями приведет к полной потере ресурс</w:t>
            </w:r>
            <w:proofErr w:type="gramStart"/>
            <w:r>
              <w:rPr>
                <w:rFonts w:ascii="Arial" w:hAnsi="Arial" w:cs="Arial"/>
              </w:rPr>
              <w:t>а-</w:t>
            </w:r>
            <w:proofErr w:type="gramEnd"/>
            <w:r>
              <w:rPr>
                <w:rFonts w:ascii="Arial" w:hAnsi="Arial" w:cs="Arial"/>
              </w:rPr>
              <w:t xml:space="preserve"> в данном случае, водный ресурс.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</w:rPr>
              <w:t xml:space="preserve">. Усиление социальных различий между центральными и </w:t>
            </w:r>
            <w:r>
              <w:rPr>
                <w:rFonts w:ascii="Arial" w:hAnsi="Arial" w:cs="Arial"/>
              </w:rPr>
              <w:lastRenderedPageBreak/>
              <w:t>периферийными территориями, приводит к оттоку населения из отдаленных поселков. Существует реальная опасность социальной и экономической деградации сельских муниципалитетов, которые теряют наиболее активные и молодые слои населения.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</w:rPr>
              <w:t xml:space="preserve">. Развитие </w:t>
            </w:r>
            <w:proofErr w:type="spellStart"/>
            <w:r>
              <w:rPr>
                <w:rFonts w:ascii="Arial" w:hAnsi="Arial" w:cs="Arial"/>
              </w:rPr>
              <w:t>моноотраслевой</w:t>
            </w:r>
            <w:proofErr w:type="spellEnd"/>
            <w:r>
              <w:rPr>
                <w:rFonts w:ascii="Arial" w:hAnsi="Arial" w:cs="Arial"/>
              </w:rPr>
              <w:t xml:space="preserve">  экономики не позволяет использовать полный потенциал территории района для развития.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</w:rPr>
              <w:t>. Сельскохозяйственное производство зависит от климатических условий, уральский регион является территорией рискованного земледелия.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</w:rPr>
              <w:t>. Экспансия импортных товаров на внутреннем рынке приводит к неконкурентоспособности  товаров местного производства.</w:t>
            </w:r>
          </w:p>
          <w:p w:rsidR="001A249B" w:rsidRDefault="001A249B">
            <w:pPr>
              <w:rPr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>
              <w:rPr>
                <w:rFonts w:ascii="Arial" w:hAnsi="Arial" w:cs="Arial"/>
              </w:rPr>
              <w:t xml:space="preserve">. Рост нелегальной миграции, функционирование </w:t>
            </w:r>
            <w:proofErr w:type="spellStart"/>
            <w:r>
              <w:rPr>
                <w:rFonts w:ascii="Arial" w:hAnsi="Arial" w:cs="Arial"/>
              </w:rPr>
              <w:t>наркотрафика</w:t>
            </w:r>
            <w:proofErr w:type="spellEnd"/>
            <w:r>
              <w:rPr>
                <w:rFonts w:ascii="Arial" w:hAnsi="Arial" w:cs="Arial"/>
              </w:rPr>
              <w:t>, из-за приграничного положения района с государствами Центральной Азии.</w:t>
            </w:r>
          </w:p>
        </w:tc>
      </w:tr>
    </w:tbl>
    <w:p w:rsidR="001A249B" w:rsidRDefault="001A249B" w:rsidP="001A249B">
      <w:pPr>
        <w:spacing w:line="360" w:lineRule="auto"/>
        <w:rPr>
          <w:b/>
        </w:rPr>
      </w:pPr>
    </w:p>
    <w:p w:rsidR="001A249B" w:rsidRDefault="001A249B" w:rsidP="001A249B">
      <w:pPr>
        <w:spacing w:line="360" w:lineRule="auto"/>
        <w:rPr>
          <w:b/>
        </w:rPr>
        <w:sectPr w:rsidR="001A249B">
          <w:pgSz w:w="16838" w:h="11906" w:orient="landscape"/>
          <w:pgMar w:top="567" w:right="567" w:bottom="1134" w:left="567" w:header="709" w:footer="709" w:gutter="0"/>
          <w:cols w:space="720"/>
        </w:sectPr>
      </w:pPr>
    </w:p>
    <w:p w:rsidR="001A249B" w:rsidRDefault="001A249B" w:rsidP="001A249B">
      <w:pPr>
        <w:spacing w:line="360" w:lineRule="auto"/>
        <w:jc w:val="center"/>
        <w:rPr>
          <w:b/>
        </w:rPr>
      </w:pPr>
      <w:r>
        <w:rPr>
          <w:b/>
        </w:rPr>
        <w:lastRenderedPageBreak/>
        <w:t>7.  ВАРИАНТЫ РЕШЕНИЯ ЗАДАЧ ТЕРРИТОРИАЛЬНОГО ПЛАНИРОВАНИЯ КАТЕНИНСКОГО СКЛЬСКОГО ПОСЕЛЕНИЯ В СОСТАВЕ ВАРНЕНСКОГО РАЙОНА</w:t>
      </w:r>
    </w:p>
    <w:p w:rsidR="001A249B" w:rsidRDefault="001A249B" w:rsidP="001A249B">
      <w:pPr>
        <w:spacing w:line="360" w:lineRule="auto"/>
        <w:ind w:firstLine="709"/>
        <w:jc w:val="both"/>
        <w:rPr>
          <w:b/>
        </w:rPr>
      </w:pPr>
    </w:p>
    <w:p w:rsidR="001A249B" w:rsidRDefault="001A249B" w:rsidP="001A249B">
      <w:pPr>
        <w:spacing w:line="360" w:lineRule="auto"/>
      </w:pPr>
      <w:r>
        <w:rPr>
          <w:rFonts w:ascii="Arial" w:hAnsi="Arial" w:cs="Arial"/>
          <w:b/>
          <w:sz w:val="20"/>
          <w:szCs w:val="20"/>
          <w:u w:val="single"/>
        </w:rPr>
        <w:t>ЦЕЛЬ  СТРАТЕГИИ</w:t>
      </w:r>
      <w:r>
        <w:rPr>
          <w:rFonts w:ascii="Arial" w:hAnsi="Arial" w:cs="Arial"/>
          <w:b/>
        </w:rPr>
        <w:t xml:space="preserve"> –  </w:t>
      </w:r>
      <w:r>
        <w:rPr>
          <w:rFonts w:ascii="Arial" w:hAnsi="Arial" w:cs="Arial"/>
        </w:rPr>
        <w:t>рост благосостояния и качества жизни населения за счет устойчивого и динамичного развития и повышения конкурентоспособности экономики</w:t>
      </w:r>
      <w:r>
        <w:t xml:space="preserve"> </w:t>
      </w:r>
    </w:p>
    <w:p w:rsidR="001A249B" w:rsidRDefault="001A249B" w:rsidP="001A249B">
      <w:pPr>
        <w:spacing w:line="360" w:lineRule="auto"/>
        <w:jc w:val="center"/>
        <w:rPr>
          <w:b/>
        </w:rPr>
      </w:pPr>
    </w:p>
    <w:p w:rsidR="001A249B" w:rsidRDefault="001A249B" w:rsidP="001A249B">
      <w:pPr>
        <w:spacing w:line="360" w:lineRule="auto"/>
        <w:jc w:val="center"/>
        <w:rPr>
          <w:rFonts w:ascii="Arial" w:hAnsi="Arial" w:cs="Arial"/>
        </w:rPr>
      </w:pPr>
      <w:r>
        <w:rPr>
          <w:b/>
        </w:rPr>
        <w:t>ВАРИАНТЫ РАЗВИТИЯ СТРАТЕГИИ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0"/>
        <w:gridCol w:w="4770"/>
      </w:tblGrid>
      <w:tr w:rsidR="001A249B" w:rsidTr="001A249B">
        <w:trPr>
          <w:trHeight w:val="455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ind w:right="252"/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I </w:t>
            </w:r>
            <w:r>
              <w:rPr>
                <w:b/>
              </w:rPr>
              <w:t>ВАРИАНТ</w:t>
            </w:r>
          </w:p>
          <w:p w:rsidR="001A249B" w:rsidRDefault="001A249B">
            <w:pPr>
              <w:ind w:right="252"/>
              <w:jc w:val="center"/>
              <w:rPr>
                <w:b/>
              </w:rPr>
            </w:pPr>
            <w:r>
              <w:rPr>
                <w:b/>
              </w:rPr>
              <w:t>стабилизационный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 xml:space="preserve"> ВАРИАНТ</w:t>
            </w:r>
          </w:p>
          <w:p w:rsidR="001A249B" w:rsidRDefault="001A249B">
            <w:pPr>
              <w:jc w:val="center"/>
              <w:rPr>
                <w:b/>
              </w:rPr>
            </w:pPr>
            <w:r>
              <w:rPr>
                <w:b/>
              </w:rPr>
              <w:t>интенсивного развития</w:t>
            </w:r>
          </w:p>
        </w:tc>
      </w:tr>
    </w:tbl>
    <w:p w:rsidR="001A249B" w:rsidRDefault="001A249B" w:rsidP="001A249B">
      <w:pPr>
        <w:spacing w:line="360" w:lineRule="auto"/>
        <w:rPr>
          <w:b/>
        </w:rPr>
      </w:pP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Анализ социально-экономической ситуации показывает, что </w:t>
      </w:r>
      <w:proofErr w:type="spellStart"/>
      <w:r>
        <w:rPr>
          <w:rFonts w:ascii="Arial" w:hAnsi="Arial" w:cs="Arial"/>
        </w:rPr>
        <w:t>Варненский</w:t>
      </w:r>
      <w:proofErr w:type="spellEnd"/>
      <w:r>
        <w:rPr>
          <w:rFonts w:ascii="Arial" w:hAnsi="Arial" w:cs="Arial"/>
        </w:rPr>
        <w:t xml:space="preserve"> район не обладает уникальными ресурсами, базируясь на которых можно коренным образом изменить его основную специализацию (сельское хозяйство). Первый вариант предполагает сохранение умеренно-консервативной динамики развития. Второй вариант оптимистический (интенсивного развития), предполагающий ускорение экономического роста  на основе максимального использования инвестиционного потенциала,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предусматривается  освоение и разработка Михеевского меднорудного месторождения, строительство и ввод в эксплуатацию горно-обогатительного комбината, который  привлечет дополнительные финансовые и трудовые ресурсы в экономику района.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Администрацией Варненского муниципального района был принят документ «Стратегия развития до 2020 года», где определены основные стратегические направления развития:</w:t>
      </w:r>
    </w:p>
    <w:p w:rsidR="001A249B" w:rsidRDefault="001A249B" w:rsidP="001A249B">
      <w:pPr>
        <w:spacing w:line="360" w:lineRule="auto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</w:rPr>
        <w:t xml:space="preserve">--- </w:t>
      </w:r>
      <w:r>
        <w:rPr>
          <w:rFonts w:ascii="Arial" w:hAnsi="Arial" w:cs="Arial"/>
          <w:i/>
        </w:rPr>
        <w:t>общая  стратегическая  цель</w:t>
      </w:r>
      <w:r>
        <w:rPr>
          <w:rFonts w:ascii="Arial" w:hAnsi="Arial" w:cs="Arial"/>
          <w:b/>
          <w:i/>
        </w:rPr>
        <w:t xml:space="preserve">  </w:t>
      </w:r>
      <w:r>
        <w:rPr>
          <w:rFonts w:ascii="Arial" w:hAnsi="Arial" w:cs="Arial"/>
          <w:i/>
        </w:rPr>
        <w:t>развития  Варненского муниципального района</w:t>
      </w:r>
      <w:r>
        <w:rPr>
          <w:rFonts w:ascii="Arial" w:hAnsi="Arial" w:cs="Arial"/>
          <w:b/>
          <w:i/>
        </w:rPr>
        <w:t xml:space="preserve">  </w:t>
      </w:r>
      <w:r>
        <w:rPr>
          <w:rFonts w:ascii="Arial" w:hAnsi="Arial" w:cs="Arial"/>
          <w:i/>
        </w:rPr>
        <w:t xml:space="preserve">может быть сформулирована как  </w:t>
      </w:r>
      <w:r>
        <w:rPr>
          <w:rFonts w:ascii="Arial" w:hAnsi="Arial" w:cs="Arial"/>
          <w:i/>
          <w:u w:val="single"/>
        </w:rPr>
        <w:t>сохранение и развитие муниципальных образований района с качественной муниципальной средой, полноценным местным сообществом, развитым промышленным, сельскохозяйственным потенциалом и инфраструктурой, обеспечивающей высокий уровень жизни населения и благоприятные условия для экономической деятельности.</w:t>
      </w:r>
    </w:p>
    <w:p w:rsidR="001A249B" w:rsidRDefault="001A249B" w:rsidP="001A249B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Для достижения общей стратегической цели устойчивого развития планируется обеспечить развитие района по следующим стратегическим направлениям:</w:t>
      </w:r>
    </w:p>
    <w:p w:rsidR="001A249B" w:rsidRDefault="001A249B" w:rsidP="001A249B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- повышение экономического потенциала и конкурентоспособности района;</w:t>
      </w:r>
    </w:p>
    <w:p w:rsidR="001A249B" w:rsidRDefault="001A249B" w:rsidP="001A249B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- улучшение качества муниципальной среды в поселениях района;</w:t>
      </w:r>
    </w:p>
    <w:p w:rsidR="001A249B" w:rsidRDefault="001A249B" w:rsidP="001A249B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- создание системы формирования здоровой, образованной и культурно-развитой личности через совершенствование управления социальным развитием;</w:t>
      </w:r>
    </w:p>
    <w:p w:rsidR="001A249B" w:rsidRDefault="001A249B" w:rsidP="001A249B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- внедрение эффективных технологий в практику управления развитием  муниципалитетов Варненского района (сельских поселений).</w:t>
      </w:r>
    </w:p>
    <w:p w:rsidR="001A249B" w:rsidRDefault="001A249B" w:rsidP="001A249B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Для повышения экономического потенциала и конкурентоспособности Варненского района необходимо: обеспечение прозрачных и стабильных правил осуществления экономической деятельности в установленном законодательством порядке; </w:t>
      </w:r>
      <w:r>
        <w:rPr>
          <w:rFonts w:ascii="Arial" w:hAnsi="Arial" w:cs="Arial"/>
          <w:i/>
        </w:rPr>
        <w:lastRenderedPageBreak/>
        <w:t xml:space="preserve">поддержка предприятий, производящих конечную продукцию и продукцию глубокой степени переработки потребительского и производственного назначения; организация конструктивного диалога с собственниками крупных предприятий, направленного на взаимовыгодное сотрудничество, повышение налоговой отдачи, участие крупного и среднего бизнеса в реализации проектов и программ органов муниципальной власти; создание условий для развития малого и среднего бизнеса; осуществление размещения муниципального заказа путем проведения открытых конкурсов и аукционов. </w:t>
      </w:r>
    </w:p>
    <w:p w:rsidR="001A249B" w:rsidRDefault="001A249B" w:rsidP="001A249B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 xml:space="preserve">На территории района имеются запасы в промышленных масштабах медных руд. На базе Михеевского месторождения начато строительство горно-обогатительного комбината, ввод которого планируется в 2010 году. В настоящее время  на разработку месторождения освоено 59 млн. долларов иностранных инвестиций. По окончании строительства общий объем иностранных инвестиций составит 702 млн. долларов. Ввод Михеевского </w:t>
      </w:r>
      <w:proofErr w:type="gramStart"/>
      <w:r>
        <w:rPr>
          <w:rFonts w:ascii="Arial" w:hAnsi="Arial" w:cs="Arial"/>
          <w:i/>
        </w:rPr>
        <w:t>ГОК</w:t>
      </w:r>
      <w:proofErr w:type="gramEnd"/>
      <w:r>
        <w:rPr>
          <w:rFonts w:ascii="Arial" w:hAnsi="Arial" w:cs="Arial"/>
          <w:i/>
        </w:rPr>
        <w:t xml:space="preserve"> а повлечет за собой создание новых рабочих мест, трудоустроятся около 500 человек, увеличение доходной базы местного бюджета за счет земельного налога и налога на доходы физических лиц.</w:t>
      </w:r>
    </w:p>
    <w:p w:rsidR="001A249B" w:rsidRDefault="001A249B" w:rsidP="001A249B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Для улучшения качества муниципальной среды в поселениях района предусматривается реконструкция материальной базы социальной и инженерной инфраструктуры поселений, создание минимально необходимых условий для реализации социальных гарантий, установленных законодательством области и Российской Федерации.</w:t>
      </w:r>
    </w:p>
    <w:p w:rsidR="001A249B" w:rsidRDefault="001A249B" w:rsidP="001A249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На этом этапе предполагается сосредоточить ресурсы на прочной стабилизации  основных достижений Варненского муниципального района.</w:t>
      </w:r>
    </w:p>
    <w:p w:rsidR="001A249B" w:rsidRDefault="001A249B" w:rsidP="001A249B">
      <w:pPr>
        <w:spacing w:line="360" w:lineRule="auto"/>
        <w:jc w:val="both"/>
        <w:rPr>
          <w:rFonts w:ascii="Arial" w:hAnsi="Arial" w:cs="Arial"/>
          <w:b/>
        </w:rPr>
      </w:pPr>
    </w:p>
    <w:p w:rsidR="001A249B" w:rsidRDefault="001A249B" w:rsidP="001A249B">
      <w:pPr>
        <w:spacing w:line="360" w:lineRule="auto"/>
        <w:jc w:val="both"/>
        <w:rPr>
          <w:rFonts w:ascii="Arial" w:hAnsi="Arial" w:cs="Arial"/>
          <w:b/>
        </w:rPr>
      </w:pPr>
    </w:p>
    <w:p w:rsidR="001A249B" w:rsidRDefault="001A249B" w:rsidP="001A249B">
      <w:pPr>
        <w:spacing w:line="360" w:lineRule="auto"/>
        <w:jc w:val="both"/>
        <w:rPr>
          <w:rFonts w:ascii="Arial" w:hAnsi="Arial" w:cs="Arial"/>
          <w:b/>
        </w:rPr>
      </w:pPr>
    </w:p>
    <w:p w:rsidR="001A249B" w:rsidRDefault="001A249B" w:rsidP="001A249B">
      <w:pPr>
        <w:spacing w:line="360" w:lineRule="auto"/>
        <w:ind w:left="360" w:firstLine="709"/>
        <w:jc w:val="center"/>
        <w:rPr>
          <w:b/>
        </w:rPr>
      </w:pPr>
    </w:p>
    <w:p w:rsidR="001A249B" w:rsidRDefault="001A249B" w:rsidP="001A249B">
      <w:pPr>
        <w:spacing w:line="360" w:lineRule="auto"/>
        <w:ind w:left="360" w:firstLine="709"/>
        <w:jc w:val="center"/>
        <w:rPr>
          <w:b/>
        </w:rPr>
      </w:pPr>
    </w:p>
    <w:p w:rsidR="001A249B" w:rsidRDefault="001A249B" w:rsidP="001A249B">
      <w:pPr>
        <w:spacing w:line="360" w:lineRule="auto"/>
        <w:ind w:left="360" w:firstLine="709"/>
        <w:jc w:val="center"/>
        <w:rPr>
          <w:b/>
        </w:rPr>
      </w:pPr>
    </w:p>
    <w:p w:rsidR="001A249B" w:rsidRDefault="001A249B" w:rsidP="001A249B">
      <w:pPr>
        <w:spacing w:line="360" w:lineRule="auto"/>
        <w:ind w:left="360" w:firstLine="709"/>
        <w:jc w:val="center"/>
        <w:rPr>
          <w:b/>
        </w:rPr>
      </w:pPr>
    </w:p>
    <w:p w:rsidR="001A249B" w:rsidRDefault="001A249B" w:rsidP="001A249B">
      <w:pPr>
        <w:spacing w:line="360" w:lineRule="auto"/>
        <w:ind w:left="360" w:firstLine="709"/>
        <w:jc w:val="center"/>
        <w:rPr>
          <w:b/>
        </w:rPr>
      </w:pPr>
    </w:p>
    <w:p w:rsidR="001A249B" w:rsidRDefault="001A249B" w:rsidP="001A249B">
      <w:pPr>
        <w:spacing w:line="360" w:lineRule="auto"/>
        <w:jc w:val="center"/>
        <w:rPr>
          <w:b/>
        </w:rPr>
      </w:pPr>
      <w:r>
        <w:rPr>
          <w:b/>
        </w:rPr>
        <w:t xml:space="preserve">8.  ОСНОВНЫЕ НАПРАВЛЕНИЯ ТЕРРИТОРИАЛЬНОГО ПЛАНИРОВАНИЯ </w:t>
      </w:r>
      <w:r>
        <w:rPr>
          <w:b/>
          <w:color w:val="000000"/>
          <w:spacing w:val="5"/>
        </w:rPr>
        <w:t>КАТЕНИНСКОГО СЕЛЬСКОГО ПОСЕЛЕНИЯ</w:t>
      </w:r>
      <w:r>
        <w:rPr>
          <w:b/>
        </w:rPr>
        <w:t xml:space="preserve"> В СОСТАВЕ ВАРНЕНСКОГО МУНИЦИПАЛЬНОГОРАВЙОНА </w:t>
      </w: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 Планировочная организация территории поселения в составе Варненского муниципального района.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Особенностью системы  расселения России всегда было преобладание малых, средних городов и поселков городского типа. Бюджеты малых городов не в состоянии обеспечить </w:t>
      </w:r>
      <w:r>
        <w:rPr>
          <w:rFonts w:ascii="Arial" w:hAnsi="Arial" w:cs="Arial"/>
        </w:rPr>
        <w:lastRenderedPageBreak/>
        <w:t>функционирование собственных объектов социальной и экономической структуры. При этом удержаться в рамках соблюдения всех санитарных и строительных норм. Кроме того, небольшим городам свойственна еще одна не менее серьезная проблема - транспортная (имеется в виду удаленность объектов от населенных пунктов). Транспортные расходы, оказываются, весьма велики и необходимость транспортировки на  дальние расстояния вступают в противоречие с экономической целесообразностью подобных перевозок. Решение проблемы  возможно заложено в способе создания кооперации с несколькими соседними поселениями в четко действующую интегрированную систему  с целью оптимизации управления, снижения затрат на культурно-бытовое и коммунальное обслуживание населения.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Анализ сложившихся связей между сельскими поселениями позволил пересмотреть и оптимизировать систему сообщения и обеспечения района, выделив 3 основные зоны интеграции: северную, центральную, южную. Основными параметрами стали – транспортная доступность и сложившаяся система обеспеченности социально-экономическими объектами. Это позволит снизить затратную составляющую в капиталовложениях, транспортных расходах, снизить нагрузку на окружающую среду.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Проектным планом предусмотрено размещение 3х основных зон: Северную, Центральную, Южную.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Основное направление развития центральной зоны – это сосредоточение всех основных функций (полифункциональный центр), здесь сосредоточены основные объекты районного значения.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Основными направлениями развития северной и южной зон  стали: дальнейшее развитие сельского хозяйства, развитие рекреационного потенциала территории, развитие зоны пограничного контроля с созданием таможенных служб, пограничных городков, сферы обслуживания и дорожного сервиса, развитие малого бизнеса на базе ЛПХ.</w:t>
      </w:r>
    </w:p>
    <w:p w:rsidR="001A249B" w:rsidRDefault="001A249B" w:rsidP="001A249B">
      <w:pPr>
        <w:pStyle w:val="ad"/>
        <w:rPr>
          <w:rFonts w:ascii="Arial" w:hAnsi="Arial" w:cs="Arial"/>
          <w:b/>
          <w:i/>
        </w:rPr>
      </w:pPr>
    </w:p>
    <w:p w:rsidR="001A249B" w:rsidRDefault="001A249B" w:rsidP="001A249B">
      <w:pPr>
        <w:pStyle w:val="ad"/>
        <w:rPr>
          <w:rFonts w:ascii="Arial" w:hAnsi="Arial" w:cs="Arial"/>
          <w:b/>
          <w:i/>
        </w:rPr>
      </w:pPr>
    </w:p>
    <w:p w:rsidR="001A249B" w:rsidRDefault="001A249B" w:rsidP="001A249B">
      <w:pPr>
        <w:pStyle w:val="ad"/>
        <w:rPr>
          <w:rFonts w:ascii="Arial" w:hAnsi="Arial" w:cs="Arial"/>
          <w:b/>
          <w:i/>
        </w:rPr>
      </w:pP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8.2.  Перспективная численность населения.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Согласно данным, предоставленным Управлением Администрации Варненского Муниципального района и данным предоставленным  Территориальным органом Федеральной службой государственной статистики по Челябинской области за 2007г.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«Основные социально-экономические показатели развития городов и районов Челябинской области за 2007 год» произведен анализ  естественного и миграционного прироста населения Варненского района.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Сохраняется сложная демографическая ситуация: рождаемость в районе не обеспечивает даже простого воспроизводства населения, высокий уровень смертности.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Как следствие, коэффициент естественного прироста населения на 1000 человек имеет отрицательные значения  с  -0,08 в 1995г.  до - 0,25 в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</w:rPr>
          <w:t>2006 г</w:t>
        </w:r>
      </w:smartTag>
      <w:r>
        <w:rPr>
          <w:rFonts w:ascii="Arial" w:hAnsi="Arial" w:cs="Arial"/>
        </w:rPr>
        <w:t xml:space="preserve">. Коэффициент миграционного прироста населения имеет также отрицательное значение: в </w:t>
      </w:r>
      <w:smartTag w:uri="urn:schemas-microsoft-com:office:smarttags" w:element="metricconverter">
        <w:smartTagPr>
          <w:attr w:name="ProductID" w:val="1995 г"/>
        </w:smartTagPr>
        <w:r>
          <w:rPr>
            <w:rFonts w:ascii="Arial" w:hAnsi="Arial" w:cs="Arial"/>
          </w:rPr>
          <w:t>1995 г</w:t>
        </w:r>
      </w:smartTag>
      <w:r>
        <w:rPr>
          <w:rFonts w:ascii="Arial" w:hAnsi="Arial" w:cs="Arial"/>
        </w:rPr>
        <w:t xml:space="preserve"> -  убыло 60 человек, 2006г – убыло 248 человек.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Меняется возрастная структура населения, которая является определяющим фактором в численности трудовых ресурсов. Наблюдается тенденция старения населения, т.е. увеличение доли возрастов старше трудоспособного.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Доля детей до 15 лет сокращается; незначительно, но возрастает численность населения в трудоспособном возрасте. Наметилась тенденция увеличения удельного веса </w:t>
      </w:r>
      <w:proofErr w:type="gramStart"/>
      <w:r>
        <w:rPr>
          <w:rFonts w:ascii="Arial" w:hAnsi="Arial" w:cs="Arial"/>
        </w:rPr>
        <w:t>работающих</w:t>
      </w:r>
      <w:proofErr w:type="gramEnd"/>
      <w:r>
        <w:rPr>
          <w:rFonts w:ascii="Arial" w:hAnsi="Arial" w:cs="Arial"/>
        </w:rPr>
        <w:t xml:space="preserve"> в непроизводственной сфере. Численность безработных (либо не принимающих участие в развитии экономики района) в среднегодовом исчислении – 54% от трудоспособного населения в трудоспособном возрасте, официальное число безработных -1,17% от трудоспособного населения.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Население муниципального района неуклонно уменьшается, основная причина миграционной убыли населения – недостаточность мест приложения труда, не самая благоприятная экологическая обстановка, а так же отсутствие развитой социальной инфраструктуры, относительно низкий уровень обеспеченности благоустроенным жилым фондом. Недостаточное количество в районе физкультурно-спортивных и оздоровительных учреждений, учреждений здравоохранения, диагностики и профилактики на ранних стадиях заболевания – все это негативно влияет на состояние здоровья населения и, как следствие, на уровень смертности, который превышает уровень рождаемости.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Расчетные сроки проектирования приняты: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Исходный год 2007г. – численность населения Варненского района 29 780 человек;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очередь </w:t>
      </w:r>
      <w:proofErr w:type="gramStart"/>
      <w:r>
        <w:rPr>
          <w:rFonts w:ascii="Arial" w:hAnsi="Arial" w:cs="Arial"/>
        </w:rPr>
        <w:t>освоения  –</w:t>
      </w:r>
      <w:proofErr w:type="gramEnd"/>
      <w:r>
        <w:rPr>
          <w:rFonts w:ascii="Arial" w:hAnsi="Arial" w:cs="Arial"/>
        </w:rPr>
        <w:t xml:space="preserve"> 2015-2017гг. – сохранение численности 29780 человек;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Расчетный срок – 2032-2033 гг. – достижение численности 31 600 человек.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При расчете численности населения применялся метод интерполяции по двум основным видам прогнозного расчета - это: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метод, учитывающий трудовую структуру;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метод, учитывающий динамику  естественного и миграционного прироста населения.</w:t>
      </w: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Динамика естественного и миграционного движения населения.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9"/>
        <w:gridCol w:w="1517"/>
        <w:gridCol w:w="1312"/>
        <w:gridCol w:w="1312"/>
        <w:gridCol w:w="1800"/>
        <w:gridCol w:w="900"/>
        <w:gridCol w:w="900"/>
        <w:gridCol w:w="1620"/>
      </w:tblGrid>
      <w:tr w:rsidR="001A249B" w:rsidTr="001A249B">
        <w:trPr>
          <w:trHeight w:val="735"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Годы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Население,</w:t>
            </w:r>
          </w:p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чел.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Естеств</w:t>
            </w:r>
            <w:proofErr w:type="spellEnd"/>
            <w:r>
              <w:rPr>
                <w:rFonts w:ascii="Arial Narrow" w:hAnsi="Arial Narrow" w:cs="Arial"/>
              </w:rPr>
              <w:t>.</w:t>
            </w:r>
          </w:p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движение</w:t>
            </w:r>
            <w:proofErr w:type="gramStart"/>
            <w:r>
              <w:rPr>
                <w:rFonts w:ascii="Arial Narrow" w:hAnsi="Arial Narrow" w:cs="Arial"/>
              </w:rPr>
              <w:t>.ч</w:t>
            </w:r>
            <w:proofErr w:type="gramEnd"/>
            <w:r>
              <w:rPr>
                <w:rFonts w:ascii="Arial Narrow" w:hAnsi="Arial Narrow" w:cs="Arial"/>
              </w:rPr>
              <w:t>ел</w:t>
            </w:r>
            <w:proofErr w:type="spellEnd"/>
          </w:p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Естественный</w:t>
            </w:r>
          </w:p>
          <w:p w:rsidR="001A249B" w:rsidRDefault="001A249B">
            <w:pPr>
              <w:ind w:left="-108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прирост,</w:t>
            </w:r>
          </w:p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%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ind w:right="-108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Механическое движение, чел.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Результат</w:t>
            </w:r>
          </w:p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механическ</w:t>
            </w:r>
            <w:proofErr w:type="spellEnd"/>
          </w:p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движения,</w:t>
            </w:r>
          </w:p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Arial"/>
              </w:rPr>
              <w:t>%</w:t>
            </w:r>
          </w:p>
        </w:tc>
      </w:tr>
      <w:tr w:rsidR="001A249B" w:rsidTr="001A249B">
        <w:trPr>
          <w:trHeight w:val="360"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родилось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умерло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ind w:left="-108" w:right="-108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прибыло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ind w:left="-108" w:right="-108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убыло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1995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32 300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-0,19</w:t>
            </w:r>
          </w:p>
        </w:tc>
      </w:tr>
      <w:tr w:rsidR="001A249B" w:rsidTr="001A249B">
        <w:trPr>
          <w:trHeight w:val="433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31 900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-0,02</w:t>
            </w:r>
          </w:p>
        </w:tc>
      </w:tr>
      <w:tr w:rsidR="001A249B" w:rsidTr="001A249B">
        <w:trPr>
          <w:trHeight w:val="4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31 700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-1,1</w:t>
            </w:r>
          </w:p>
        </w:tc>
      </w:tr>
      <w:tr w:rsidR="001A249B" w:rsidTr="001A249B">
        <w:trPr>
          <w:trHeight w:val="4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2002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31 200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-0,9</w:t>
            </w:r>
          </w:p>
        </w:tc>
      </w:tr>
      <w:tr w:rsidR="001A249B" w:rsidTr="001A249B">
        <w:trPr>
          <w:trHeight w:val="4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30 700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-0,7</w:t>
            </w:r>
          </w:p>
        </w:tc>
      </w:tr>
      <w:tr w:rsidR="001A249B" w:rsidTr="001A249B">
        <w:trPr>
          <w:trHeight w:val="433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30 400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-0,8</w:t>
            </w:r>
          </w:p>
        </w:tc>
      </w:tr>
      <w:tr w:rsidR="001A249B" w:rsidTr="001A249B">
        <w:trPr>
          <w:trHeight w:val="4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30 100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-1,08</w:t>
            </w:r>
          </w:p>
        </w:tc>
      </w:tr>
      <w:tr w:rsidR="001A249B" w:rsidTr="001A249B">
        <w:trPr>
          <w:trHeight w:val="41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29 700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-0,8</w:t>
            </w:r>
          </w:p>
        </w:tc>
      </w:tr>
      <w:tr w:rsidR="001A249B" w:rsidTr="001A249B">
        <w:trPr>
          <w:trHeight w:val="433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Средний: -0,3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ind w:left="-108" w:right="-108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Средний: -0,7</w:t>
            </w:r>
          </w:p>
        </w:tc>
      </w:tr>
    </w:tbl>
    <w:p w:rsidR="001A249B" w:rsidRDefault="001A249B" w:rsidP="001A249B">
      <w:pPr>
        <w:spacing w:line="360" w:lineRule="auto"/>
        <w:rPr>
          <w:rFonts w:ascii="Arial" w:hAnsi="Arial" w:cs="Arial"/>
        </w:rPr>
      </w:pPr>
    </w:p>
    <w:p w:rsidR="001A249B" w:rsidRDefault="001A249B" w:rsidP="001A249B">
      <w:pPr>
        <w:spacing w:line="360" w:lineRule="auto"/>
        <w:rPr>
          <w:rFonts w:ascii="Arial" w:hAnsi="Arial" w:cs="Arial"/>
        </w:rPr>
      </w:pP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Структура трудовых ресурсов.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2605"/>
        <w:gridCol w:w="2795"/>
      </w:tblGrid>
      <w:tr w:rsidR="001A249B" w:rsidTr="001A24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Показатели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2007 год</w:t>
            </w:r>
            <w:proofErr w:type="gramStart"/>
            <w:r>
              <w:rPr>
                <w:rFonts w:ascii="Arial" w:hAnsi="Arial" w:cs="Arial"/>
              </w:rPr>
              <w:t xml:space="preserve"> ,</w:t>
            </w:r>
            <w:proofErr w:type="gramEnd"/>
            <w:r>
              <w:rPr>
                <w:rFonts w:ascii="Arial" w:hAnsi="Arial" w:cs="Arial"/>
              </w:rPr>
              <w:t xml:space="preserve"> (%)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Рекомендуемый норматив</w:t>
            </w:r>
            <w:proofErr w:type="gramStart"/>
            <w:r>
              <w:rPr>
                <w:rFonts w:ascii="Arial" w:hAnsi="Arial" w:cs="Arial"/>
              </w:rPr>
              <w:t>, (%)</w:t>
            </w:r>
            <w:proofErr w:type="gramEnd"/>
          </w:p>
        </w:tc>
      </w:tr>
      <w:tr w:rsidR="001A249B" w:rsidTr="001A24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 трудоустроенного населения:</w:t>
            </w:r>
          </w:p>
          <w:p w:rsidR="001A249B" w:rsidRDefault="001A249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градообразующая отрасль</w:t>
            </w:r>
          </w:p>
          <w:p w:rsidR="001A249B" w:rsidRDefault="001A249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обслуживающая отрасль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8213 чел (27,6%)</w:t>
            </w:r>
          </w:p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4739 чел (15,9%)</w:t>
            </w:r>
          </w:p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3474 чел (11,7%)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50%</w:t>
            </w:r>
          </w:p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30-33%</w:t>
            </w:r>
          </w:p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19-20%</w:t>
            </w:r>
          </w:p>
        </w:tc>
      </w:tr>
      <w:tr w:rsidR="001A249B" w:rsidTr="001A24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Население трудоспособного возраста не занятое в экономике района.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9804 чел (32,9%)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5-6%</w:t>
            </w:r>
          </w:p>
        </w:tc>
      </w:tr>
      <w:tr w:rsidR="001A249B" w:rsidTr="001A24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Несамодеятельное население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11763 чел(39,5%)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45-48%</w:t>
            </w:r>
          </w:p>
        </w:tc>
      </w:tr>
    </w:tbl>
    <w:p w:rsidR="001A249B" w:rsidRDefault="001A249B" w:rsidP="001A249B">
      <w:pPr>
        <w:spacing w:line="360" w:lineRule="auto"/>
        <w:rPr>
          <w:rFonts w:ascii="Arial" w:hAnsi="Arial" w:cs="Arial"/>
          <w:u w:val="single"/>
        </w:rPr>
      </w:pPr>
    </w:p>
    <w:p w:rsidR="001A249B" w:rsidRDefault="001A249B" w:rsidP="001A249B">
      <w:pPr>
        <w:spacing w:line="360" w:lineRule="auto"/>
        <w:rPr>
          <w:rFonts w:ascii="Arial" w:hAnsi="Arial" w:cs="Arial"/>
          <w:u w:val="single"/>
        </w:rPr>
      </w:pPr>
    </w:p>
    <w:p w:rsidR="001A249B" w:rsidRDefault="001A249B" w:rsidP="001A249B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Возрастная структура населения на исходный год (2007г.)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Моложе трудоспособного возраста____________________20,4%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Трудоспособного возраста___________________________60,5%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Старше трудоспособного возраста_____________________19,1%</w:t>
      </w:r>
    </w:p>
    <w:p w:rsidR="001A249B" w:rsidRDefault="001A249B" w:rsidP="001A249B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Расчет  численности населения на первую очередь: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1) Формула,  учитывающая трудовую структуру населения (СНиП Н-60-75** «Планировка и застройка поселков, городов и сельских поселений».</w:t>
      </w:r>
    </w:p>
    <w:p w:rsidR="001A249B" w:rsidRDefault="001A249B" w:rsidP="001A249B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Н = </w:t>
      </w:r>
      <w:r>
        <w:rPr>
          <w:rFonts w:ascii="Arial" w:hAnsi="Arial" w:cs="Arial"/>
          <w:u w:val="single"/>
        </w:rPr>
        <w:t xml:space="preserve">Ах100 </w:t>
      </w:r>
      <w:r>
        <w:rPr>
          <w:rFonts w:ascii="Arial" w:hAnsi="Arial" w:cs="Arial"/>
        </w:rPr>
        <w:t xml:space="preserve"> , где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gramStart"/>
      <w:r>
        <w:rPr>
          <w:rFonts w:ascii="Arial" w:hAnsi="Arial" w:cs="Arial"/>
        </w:rPr>
        <w:t>Т-</w:t>
      </w:r>
      <w:proofErr w:type="gramEnd"/>
      <w:r>
        <w:rPr>
          <w:rFonts w:ascii="Arial" w:hAnsi="Arial" w:cs="Arial"/>
        </w:rPr>
        <w:t xml:space="preserve"> а-Б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А-</w:t>
      </w:r>
      <w:proofErr w:type="gramEnd"/>
      <w:r>
        <w:rPr>
          <w:rFonts w:ascii="Arial" w:hAnsi="Arial" w:cs="Arial"/>
        </w:rPr>
        <w:t xml:space="preserve"> абсолютная численность градообразующих кадров;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а-</w:t>
      </w:r>
      <w:proofErr w:type="gramEnd"/>
      <w:r>
        <w:rPr>
          <w:rFonts w:ascii="Arial" w:hAnsi="Arial" w:cs="Arial"/>
        </w:rPr>
        <w:t xml:space="preserve"> численность населения трудоспособного возраста, не работающие (%);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Б</w:t>
      </w:r>
      <w:proofErr w:type="gramEnd"/>
      <w:r>
        <w:rPr>
          <w:rFonts w:ascii="Arial" w:hAnsi="Arial" w:cs="Arial"/>
        </w:rPr>
        <w:t xml:space="preserve"> – численность обслуживающей группы населения в трудоспособном возрасте (%);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Т – численность населения в трудоспособном возрасте</w:t>
      </w:r>
      <w:proofErr w:type="gramStart"/>
      <w:r>
        <w:rPr>
          <w:rFonts w:ascii="Arial" w:hAnsi="Arial" w:cs="Arial"/>
        </w:rPr>
        <w:t xml:space="preserve"> (%);</w:t>
      </w:r>
      <w:proofErr w:type="gramEnd"/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Н – проектная численность населения.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Т.</w:t>
      </w:r>
      <w:proofErr w:type="gramStart"/>
      <w:r>
        <w:rPr>
          <w:rFonts w:ascii="Arial" w:hAnsi="Arial" w:cs="Arial"/>
        </w:rPr>
        <w:t>о</w:t>
      </w:r>
      <w:proofErr w:type="spellEnd"/>
      <w:proofErr w:type="gramEnd"/>
      <w:r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на</w:t>
      </w:r>
      <w:proofErr w:type="gramEnd"/>
      <w:r>
        <w:rPr>
          <w:rFonts w:ascii="Arial" w:hAnsi="Arial" w:cs="Arial"/>
        </w:rPr>
        <w:t xml:space="preserve"> первую очередь освоения территории:</w:t>
      </w:r>
    </w:p>
    <w:p w:rsidR="001A249B" w:rsidRDefault="001A249B" w:rsidP="001A249B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Н =  (4739х100) / (60,5-32,9-11,7) =29 805 чел.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2) Формула, учитывающая динамику естественного и миграционного прироста.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Н= </w:t>
      </w:r>
      <w:proofErr w:type="spellStart"/>
      <w:r>
        <w:rPr>
          <w:rFonts w:ascii="Arial" w:hAnsi="Arial" w:cs="Arial"/>
        </w:rPr>
        <w:t>Нг</w:t>
      </w:r>
      <w:proofErr w:type="spellEnd"/>
      <w:r>
        <w:rPr>
          <w:rFonts w:ascii="Arial" w:hAnsi="Arial" w:cs="Arial"/>
        </w:rPr>
        <w:t xml:space="preserve"> х (1+(К+Р)/100) </w:t>
      </w:r>
      <w:r>
        <w:rPr>
          <w:rFonts w:ascii="Arial" w:hAnsi="Arial" w:cs="Arial"/>
          <w:sz w:val="20"/>
          <w:szCs w:val="20"/>
          <w:lang w:val="en-US"/>
        </w:rPr>
        <w:t>t</w:t>
      </w:r>
      <w:r>
        <w:rPr>
          <w:rFonts w:ascii="Arial" w:hAnsi="Arial" w:cs="Arial"/>
        </w:rPr>
        <w:t>, где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Н – перспективная численность населения, тыс. чел;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Нг</w:t>
      </w:r>
      <w:proofErr w:type="spellEnd"/>
      <w:r>
        <w:rPr>
          <w:rFonts w:ascii="Arial" w:hAnsi="Arial" w:cs="Arial"/>
        </w:rPr>
        <w:t xml:space="preserve"> – население на исходный год;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К</w:t>
      </w:r>
      <w:proofErr w:type="gramEnd"/>
      <w:r>
        <w:rPr>
          <w:rFonts w:ascii="Arial" w:hAnsi="Arial" w:cs="Arial"/>
        </w:rPr>
        <w:t xml:space="preserve"> – </w:t>
      </w:r>
      <w:proofErr w:type="gramStart"/>
      <w:r>
        <w:rPr>
          <w:rFonts w:ascii="Arial" w:hAnsi="Arial" w:cs="Arial"/>
        </w:rPr>
        <w:t>коэффициент</w:t>
      </w:r>
      <w:proofErr w:type="gramEnd"/>
      <w:r>
        <w:rPr>
          <w:rFonts w:ascii="Arial" w:hAnsi="Arial" w:cs="Arial"/>
        </w:rPr>
        <w:t xml:space="preserve"> естественного прироста / убыли/ среднегодовой, %;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Р</w:t>
      </w:r>
      <w:proofErr w:type="gramEnd"/>
      <w:r>
        <w:rPr>
          <w:rFonts w:ascii="Arial" w:hAnsi="Arial" w:cs="Arial"/>
        </w:rPr>
        <w:t xml:space="preserve"> -  коэффициент миграционного прироста / убыли/ среднегодовой, %;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val="en-US"/>
        </w:rPr>
        <w:t>t</w:t>
      </w:r>
      <w:r>
        <w:rPr>
          <w:rFonts w:ascii="Arial" w:hAnsi="Arial" w:cs="Arial"/>
        </w:rPr>
        <w:t xml:space="preserve"> – </w:t>
      </w:r>
      <w:proofErr w:type="gramStart"/>
      <w:r>
        <w:rPr>
          <w:rFonts w:ascii="Arial" w:hAnsi="Arial" w:cs="Arial"/>
        </w:rPr>
        <w:t>прогнозируемый</w:t>
      </w:r>
      <w:proofErr w:type="gramEnd"/>
      <w:r>
        <w:rPr>
          <w:rFonts w:ascii="Arial" w:hAnsi="Arial" w:cs="Arial"/>
        </w:rPr>
        <w:t xml:space="preserve"> период, лет.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Нг</w:t>
      </w:r>
      <w:proofErr w:type="spellEnd"/>
      <w:r>
        <w:rPr>
          <w:rFonts w:ascii="Arial" w:hAnsi="Arial" w:cs="Arial"/>
        </w:rPr>
        <w:t>=29780 чел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К= -0,3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Р</w:t>
      </w:r>
      <w:proofErr w:type="gramEnd"/>
      <w:r>
        <w:rPr>
          <w:rFonts w:ascii="Arial" w:hAnsi="Arial" w:cs="Arial"/>
        </w:rPr>
        <w:t>= -0,7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val="en-US"/>
        </w:rPr>
        <w:t>t</w:t>
      </w:r>
      <w:r>
        <w:rPr>
          <w:rFonts w:ascii="Arial" w:hAnsi="Arial" w:cs="Arial"/>
        </w:rPr>
        <w:t>= 25 лет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Т.о</w:t>
      </w:r>
      <w:proofErr w:type="spellEnd"/>
      <w:r>
        <w:rPr>
          <w:rFonts w:ascii="Arial" w:hAnsi="Arial" w:cs="Arial"/>
        </w:rPr>
        <w:t xml:space="preserve">. Н= 23,228 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.ч</w:t>
      </w:r>
      <w:proofErr w:type="gramEnd"/>
      <w:r>
        <w:rPr>
          <w:rFonts w:ascii="Arial" w:hAnsi="Arial" w:cs="Arial"/>
        </w:rPr>
        <w:t>ел</w:t>
      </w:r>
      <w:proofErr w:type="spellEnd"/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Из  расчетов видно, что, не </w:t>
      </w:r>
      <w:proofErr w:type="gramStart"/>
      <w:r>
        <w:rPr>
          <w:rFonts w:ascii="Arial" w:hAnsi="Arial" w:cs="Arial"/>
        </w:rPr>
        <w:t>смотря на относительно устойчивую структуру трудовых ресурсов в районе сложилась кризисная демографическая</w:t>
      </w:r>
      <w:proofErr w:type="gramEnd"/>
      <w:r>
        <w:rPr>
          <w:rFonts w:ascii="Arial" w:hAnsi="Arial" w:cs="Arial"/>
        </w:rPr>
        <w:t xml:space="preserve"> ситуация.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Убывание населения района естественное и миграционное, прежде всего, говорит о формировании неудовлетворительной среды жизнедеятельности в районе.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Изменить естественный прирост населения и миграционный процесс гораздо сложнее. Снизить показатели смертности (особенно младенческой), использовать социальные программы для поддержания молодых семей, чтобы стабилизировать коэффициент рождаемости.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Выводы:</w:t>
      </w:r>
    </w:p>
    <w:p w:rsidR="001A249B" w:rsidRDefault="001A249B" w:rsidP="001A249B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Необходимо развитие социальной инфраструктуры, в первую очередь учреждений физкультуры и спорта, оздоровительных учреждений,  систем образования и здравоохранения.</w:t>
      </w:r>
    </w:p>
    <w:p w:rsidR="001A249B" w:rsidRDefault="001A249B" w:rsidP="001A249B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Необходимо провести ряд мероприятий, направленных на улучшение экологической обстановки в районе.</w:t>
      </w:r>
    </w:p>
    <w:p w:rsidR="001A249B" w:rsidRDefault="001A249B" w:rsidP="001A249B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Развитие производственной базы района с целью укрепления экономики и создания новых конкурентоспособных мест приложения труда.</w:t>
      </w:r>
    </w:p>
    <w:p w:rsidR="001A249B" w:rsidRDefault="001A249B" w:rsidP="001A249B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Модернизация инженерной и транспортной инфраструктуры района, обеспечение населения качественным жилым фондом.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Вышеперечисленные мероприятия приведут к снижению миграционного оттока,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снижению  уровня смертности и повышению уровня рождаемости. Развитие производственной базы и обслуживающей сферы приведет к изменению (оптимизации) структуры трудовых ресурсов.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На расчетный срок, при создании новых рабочих мест приложения труда, изменится структура трудовых ресурсов. При приближении к нормативным (рекомендуемым) показателям получаем следующие показатели: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5463"/>
        <w:gridCol w:w="2160"/>
        <w:gridCol w:w="2160"/>
      </w:tblGrid>
      <w:tr w:rsidR="001A249B" w:rsidTr="001A249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Показатели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 </w:t>
            </w: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очередь,</w:t>
            </w:r>
          </w:p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(%)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2032-2033 год</w:t>
            </w:r>
            <w:proofErr w:type="gramStart"/>
            <w:r>
              <w:rPr>
                <w:rFonts w:ascii="Arial" w:hAnsi="Arial" w:cs="Arial"/>
              </w:rPr>
              <w:t xml:space="preserve"> ,</w:t>
            </w:r>
            <w:proofErr w:type="gramEnd"/>
            <w:r>
              <w:rPr>
                <w:rFonts w:ascii="Arial" w:hAnsi="Arial" w:cs="Arial"/>
              </w:rPr>
              <w:t xml:space="preserve"> (%)</w:t>
            </w:r>
          </w:p>
        </w:tc>
      </w:tr>
      <w:tr w:rsidR="001A249B" w:rsidTr="001A249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 трудоустроенного населения:</w:t>
            </w:r>
          </w:p>
          <w:p w:rsidR="001A249B" w:rsidRDefault="001A249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градообразующая отрасль</w:t>
            </w:r>
          </w:p>
          <w:p w:rsidR="001A249B" w:rsidRDefault="001A249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обслуживающая отрасль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36%</w:t>
            </w:r>
          </w:p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22,5%</w:t>
            </w:r>
          </w:p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13,5%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45%</w:t>
            </w:r>
          </w:p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30%</w:t>
            </w:r>
          </w:p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15%</w:t>
            </w:r>
          </w:p>
        </w:tc>
      </w:tr>
      <w:tr w:rsidR="001A249B" w:rsidTr="001A249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Население трудоспособного возраста не занятое в экономике района.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24%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13%</w:t>
            </w:r>
          </w:p>
        </w:tc>
      </w:tr>
      <w:tr w:rsidR="001A249B" w:rsidTr="001A249B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Несамодеятельное население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40%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42%</w:t>
            </w:r>
          </w:p>
        </w:tc>
      </w:tr>
    </w:tbl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Перспективная численность населения на расчетный срок – 31 600 чел, при этом: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в градообразующей отрасли    - 9480 рабочих мест;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в обслуживающей отрасли       - 4740 рабочих мест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в трудоспособном возрасте, не </w:t>
      </w:r>
      <w:proofErr w:type="gramStart"/>
      <w:r>
        <w:rPr>
          <w:rFonts w:ascii="Arial" w:hAnsi="Arial" w:cs="Arial"/>
        </w:rPr>
        <w:t>занятое</w:t>
      </w:r>
      <w:proofErr w:type="gramEnd"/>
      <w:r>
        <w:rPr>
          <w:rFonts w:ascii="Arial" w:hAnsi="Arial" w:cs="Arial"/>
        </w:rPr>
        <w:t xml:space="preserve"> в экономике района – 4108 чел.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несамодеятельное население   - 13 272 чел.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Для стабилизации и развития муниципального района на основе метода  структуры трудовых ресурсов можно предположить необходимость создания следующих условий: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в градообразующей отрасли дополнительно разместить  4741рабочих мест,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в обслуживающей отрасли необходимо создать 1266 рабочих мест,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привлечь часть трудоспособного населения не занятого в экономике к работе в районе (возможно развитие малого бизнеса) – 5696 рабочих мест.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Итого по методу структуры трудовых ресурсов: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На </w:t>
      </w:r>
      <w:proofErr w:type="gramStart"/>
      <w:r>
        <w:rPr>
          <w:rFonts w:ascii="Arial" w:hAnsi="Arial" w:cs="Arial"/>
        </w:rPr>
        <w:t>исходный</w:t>
      </w:r>
      <w:proofErr w:type="gramEnd"/>
      <w:r>
        <w:rPr>
          <w:rFonts w:ascii="Arial" w:hAnsi="Arial" w:cs="Arial"/>
        </w:rPr>
        <w:t xml:space="preserve"> 2007г.  численность населения – 29780 чел.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На 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очередь 2015-2017гг. численность населения – 29805 чел.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На расчетный срок 2032-2033 гг.  численность населения – 31600 чел.</w:t>
      </w:r>
    </w:p>
    <w:p w:rsidR="001A249B" w:rsidRDefault="001A249B" w:rsidP="001A249B">
      <w:pPr>
        <w:pStyle w:val="ad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8.2.1 Развитие населенных пунктов.</w:t>
      </w:r>
    </w:p>
    <w:p w:rsidR="001A249B" w:rsidRDefault="001A249B" w:rsidP="001A249B">
      <w:pPr>
        <w:pStyle w:val="ad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Проектом предлагается стабилизация современной системы расселения с развитием населенных пунктов (строительство и реконструкция жилого фонда, строительство объектов культурно-бытового обслуживания, развитие и реконструкция инженерной и транспортной инфраструктур, развитие экономической базы). Основу системы расселения составляют населенные пункты – центры поселений (с. Варна, п. Новопокровка, </w:t>
      </w:r>
      <w:proofErr w:type="spellStart"/>
      <w:r>
        <w:rPr>
          <w:rFonts w:ascii="Arial" w:hAnsi="Arial" w:cs="Arial"/>
        </w:rPr>
        <w:t>п</w:t>
      </w:r>
      <w:proofErr w:type="gramStart"/>
      <w:r>
        <w:rPr>
          <w:rFonts w:ascii="Arial" w:hAnsi="Arial" w:cs="Arial"/>
        </w:rPr>
        <w:t>.Н</w:t>
      </w:r>
      <w:proofErr w:type="gramEnd"/>
      <w:r>
        <w:rPr>
          <w:rFonts w:ascii="Arial" w:hAnsi="Arial" w:cs="Arial"/>
        </w:rPr>
        <w:t>овый</w:t>
      </w:r>
      <w:proofErr w:type="spellEnd"/>
      <w:r>
        <w:rPr>
          <w:rFonts w:ascii="Arial" w:hAnsi="Arial" w:cs="Arial"/>
        </w:rPr>
        <w:t xml:space="preserve"> Урал, </w:t>
      </w:r>
      <w:proofErr w:type="spellStart"/>
      <w:r>
        <w:rPr>
          <w:rFonts w:ascii="Arial" w:hAnsi="Arial" w:cs="Arial"/>
        </w:rPr>
        <w:t>с.Бородиновка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с.Алексеевка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п.Красный</w:t>
      </w:r>
      <w:proofErr w:type="spellEnd"/>
      <w:r>
        <w:rPr>
          <w:rFonts w:ascii="Arial" w:hAnsi="Arial" w:cs="Arial"/>
        </w:rPr>
        <w:t xml:space="preserve"> Октябрь, </w:t>
      </w:r>
      <w:proofErr w:type="spellStart"/>
      <w:r>
        <w:rPr>
          <w:rFonts w:ascii="Arial" w:hAnsi="Arial" w:cs="Arial"/>
        </w:rPr>
        <w:t>с.Толсты</w:t>
      </w:r>
      <w:proofErr w:type="spellEnd"/>
      <w:r>
        <w:rPr>
          <w:rFonts w:ascii="Arial" w:hAnsi="Arial" w:cs="Arial"/>
        </w:rPr>
        <w:t xml:space="preserve">, п. </w:t>
      </w:r>
      <w:proofErr w:type="spellStart"/>
      <w:r>
        <w:rPr>
          <w:rFonts w:ascii="Arial" w:hAnsi="Arial" w:cs="Arial"/>
        </w:rPr>
        <w:t>Арчаглы-Аят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с.Лейпциг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п.Казановка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с.Николаевка</w:t>
      </w:r>
      <w:proofErr w:type="spellEnd"/>
      <w:r>
        <w:rPr>
          <w:rFonts w:ascii="Arial" w:hAnsi="Arial" w:cs="Arial"/>
        </w:rPr>
        <w:t xml:space="preserve">, с. </w:t>
      </w:r>
      <w:proofErr w:type="spellStart"/>
      <w:r>
        <w:rPr>
          <w:rFonts w:ascii="Arial" w:hAnsi="Arial" w:cs="Arial"/>
        </w:rPr>
        <w:t>Кулевчи</w:t>
      </w:r>
      <w:proofErr w:type="spellEnd"/>
      <w:r>
        <w:rPr>
          <w:rFonts w:ascii="Arial" w:hAnsi="Arial" w:cs="Arial"/>
        </w:rPr>
        <w:t xml:space="preserve">, с. </w:t>
      </w:r>
      <w:proofErr w:type="spellStart"/>
      <w:r>
        <w:rPr>
          <w:rFonts w:ascii="Arial" w:hAnsi="Arial" w:cs="Arial"/>
        </w:rPr>
        <w:t>Катенино</w:t>
      </w:r>
      <w:proofErr w:type="spellEnd"/>
      <w:r>
        <w:rPr>
          <w:rFonts w:ascii="Arial" w:hAnsi="Arial" w:cs="Arial"/>
        </w:rPr>
        <w:t>), которые выполняют функции не только административных центров, но и центров социального обслуживания населения, экономических центров, имеют более выгонное географическое местоположение, в том числе связанные с лучшей транспортной доступностью.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>По существующим населенным пунктам муниципального района выделены две группы, имеющие различия в направлении их дальнейшего развития: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  <w:i/>
          <w:u w:val="single"/>
        </w:rPr>
        <w:t>Развиваемые населенные пункты</w:t>
      </w:r>
      <w:r>
        <w:rPr>
          <w:rFonts w:ascii="Arial" w:hAnsi="Arial" w:cs="Arial"/>
        </w:rPr>
        <w:t xml:space="preserve"> – имеющие потенциал для дальнейшего экономического развития, где предусмотрен рост существующих предприятий, строительство новых предприятий добывающей и перерабатывающей промышленности, </w:t>
      </w:r>
      <w:r>
        <w:rPr>
          <w:rFonts w:ascii="Arial" w:hAnsi="Arial" w:cs="Arial"/>
        </w:rPr>
        <w:lastRenderedPageBreak/>
        <w:t xml:space="preserve">создание агропромышленных комплексов, строительство объектов спорта и туризма, крупных центров по обслуживанию населения. В этих населенных пунктах намечается концентрация нового жилищного строительства с развитием инженерного оборудования (локальные системы водоснабжения, водоотведения, теплоснабжения). 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>Также проектом предусмотрено развитие системы обслуживания населения всех уровней: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учреждений образования, в том числе </w:t>
      </w:r>
      <w:proofErr w:type="spellStart"/>
      <w:r>
        <w:rPr>
          <w:rFonts w:ascii="Arial" w:hAnsi="Arial" w:cs="Arial"/>
        </w:rPr>
        <w:t>среднеспециального</w:t>
      </w:r>
      <w:proofErr w:type="spellEnd"/>
      <w:r>
        <w:rPr>
          <w:rFonts w:ascii="Arial" w:hAnsi="Arial" w:cs="Arial"/>
        </w:rPr>
        <w:t xml:space="preserve"> и дополнительного внешкольного;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здравоохранения, в том числе оздоровительных учреждений;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физкультуры и спорта;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торговли и бытового обслуживания.</w:t>
      </w:r>
    </w:p>
    <w:p w:rsidR="001A249B" w:rsidRDefault="001A249B" w:rsidP="001A249B">
      <w:pPr>
        <w:pStyle w:val="ad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К развиваемым населенным пунктам, в первую очередь, относятся: районный центр </w:t>
      </w: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.В</w:t>
      </w:r>
      <w:proofErr w:type="gramEnd"/>
      <w:r>
        <w:rPr>
          <w:rFonts w:ascii="Arial" w:hAnsi="Arial" w:cs="Arial"/>
        </w:rPr>
        <w:t>арна</w:t>
      </w:r>
      <w:proofErr w:type="spellEnd"/>
      <w:r>
        <w:rPr>
          <w:rFonts w:ascii="Arial" w:hAnsi="Arial" w:cs="Arial"/>
        </w:rPr>
        <w:t xml:space="preserve">, центры сельских поселений п. Новопокровка, </w:t>
      </w:r>
      <w:proofErr w:type="spellStart"/>
      <w:r>
        <w:rPr>
          <w:rFonts w:ascii="Arial" w:hAnsi="Arial" w:cs="Arial"/>
        </w:rPr>
        <w:t>п.Новый</w:t>
      </w:r>
      <w:proofErr w:type="spellEnd"/>
      <w:r>
        <w:rPr>
          <w:rFonts w:ascii="Arial" w:hAnsi="Arial" w:cs="Arial"/>
        </w:rPr>
        <w:t xml:space="preserve"> Урал, </w:t>
      </w:r>
      <w:proofErr w:type="spellStart"/>
      <w:r>
        <w:rPr>
          <w:rFonts w:ascii="Arial" w:hAnsi="Arial" w:cs="Arial"/>
        </w:rPr>
        <w:t>с.Бородиновка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с.Алексеевка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п.Красный</w:t>
      </w:r>
      <w:proofErr w:type="spellEnd"/>
      <w:r>
        <w:rPr>
          <w:rFonts w:ascii="Arial" w:hAnsi="Arial" w:cs="Arial"/>
        </w:rPr>
        <w:t xml:space="preserve"> Октябрь, </w:t>
      </w:r>
      <w:proofErr w:type="spellStart"/>
      <w:r>
        <w:rPr>
          <w:rFonts w:ascii="Arial" w:hAnsi="Arial" w:cs="Arial"/>
        </w:rPr>
        <w:t>с.Толсты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п.Арчаглы-Аят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с.Лейпциг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п.Казановка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с.Николаевка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с.Кулевчи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  <w:u w:val="single"/>
        </w:rPr>
        <w:t>с.Катенино</w:t>
      </w:r>
      <w:proofErr w:type="spellEnd"/>
      <w:r>
        <w:rPr>
          <w:rFonts w:ascii="Arial" w:hAnsi="Arial" w:cs="Arial"/>
          <w:u w:val="single"/>
        </w:rPr>
        <w:t>.</w:t>
      </w:r>
    </w:p>
    <w:p w:rsidR="001A249B" w:rsidRDefault="001A249B" w:rsidP="001A249B">
      <w:pPr>
        <w:spacing w:line="360" w:lineRule="auto"/>
        <w:rPr>
          <w:b/>
          <w:bCs/>
          <w:sz w:val="26"/>
          <w:szCs w:val="26"/>
        </w:rPr>
      </w:pPr>
      <w:r>
        <w:rPr>
          <w:rFonts w:ascii="Arial" w:hAnsi="Arial" w:cs="Arial"/>
          <w:i/>
          <w:u w:val="single"/>
        </w:rPr>
        <w:t>Сохраняемые населенные пункты</w:t>
      </w:r>
      <w:r>
        <w:rPr>
          <w:rFonts w:ascii="Arial" w:hAnsi="Arial" w:cs="Arial"/>
        </w:rPr>
        <w:t xml:space="preserve"> – малые населенные пункты района, не имеющие собственной производственной базы, а также потенциальных трудовых ресурсов для создания промышленных предприятий и крупных центров обслуживания. Их дальнейшее развитие предполагает сохранение численности жителей на современном уровне, либо незначительное увеличение жителей. В этих населенных пунктах намечается реконструкция инженерной инфраструктуры, жилого фонда и в незначительной степени новое жилищное строительство, развитие системы обслуживания на социально-гарантированном уровне: строительство </w:t>
      </w:r>
      <w:proofErr w:type="spellStart"/>
      <w:r>
        <w:rPr>
          <w:rFonts w:ascii="Arial" w:hAnsi="Arial" w:cs="Arial"/>
        </w:rPr>
        <w:t>ФАПов</w:t>
      </w:r>
      <w:proofErr w:type="spellEnd"/>
      <w:r>
        <w:rPr>
          <w:rFonts w:ascii="Arial" w:hAnsi="Arial" w:cs="Arial"/>
        </w:rPr>
        <w:t>, детских садов, отделений связи, небольших объектов торговли.</w:t>
      </w:r>
      <w:r>
        <w:rPr>
          <w:b/>
          <w:bCs/>
          <w:sz w:val="26"/>
          <w:szCs w:val="26"/>
        </w:rPr>
        <w:t xml:space="preserve"> </w:t>
      </w:r>
    </w:p>
    <w:p w:rsidR="001A249B" w:rsidRDefault="001A249B" w:rsidP="001A249B">
      <w:pPr>
        <w:spacing w:line="360" w:lineRule="auto"/>
        <w:rPr>
          <w:b/>
          <w:bCs/>
          <w:sz w:val="26"/>
          <w:szCs w:val="26"/>
        </w:rPr>
      </w:pPr>
      <w:r>
        <w:rPr>
          <w:rFonts w:ascii="Arial" w:hAnsi="Arial" w:cs="Arial"/>
        </w:rPr>
        <w:t>К сохраняемым населенным пунктам относятся:</w:t>
      </w:r>
    </w:p>
    <w:p w:rsidR="001A249B" w:rsidRDefault="001A249B" w:rsidP="001A249B">
      <w:pPr>
        <w:spacing w:line="360" w:lineRule="auto"/>
        <w:rPr>
          <w:b/>
          <w:bCs/>
          <w:sz w:val="26"/>
          <w:szCs w:val="26"/>
        </w:rPr>
      </w:pPr>
      <w:proofErr w:type="spellStart"/>
      <w:r>
        <w:rPr>
          <w:bCs/>
          <w:sz w:val="26"/>
          <w:szCs w:val="26"/>
          <w:u w:val="single"/>
        </w:rPr>
        <w:t>Катенинское</w:t>
      </w:r>
      <w:proofErr w:type="spellEnd"/>
      <w:r>
        <w:rPr>
          <w:bCs/>
          <w:sz w:val="26"/>
          <w:szCs w:val="26"/>
          <w:u w:val="single"/>
        </w:rPr>
        <w:t xml:space="preserve"> сельское поселение:</w:t>
      </w:r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п</w:t>
      </w:r>
      <w:proofErr w:type="gramStart"/>
      <w:r>
        <w:rPr>
          <w:bCs/>
          <w:sz w:val="26"/>
          <w:szCs w:val="26"/>
        </w:rPr>
        <w:t>.К</w:t>
      </w:r>
      <w:proofErr w:type="gramEnd"/>
      <w:r>
        <w:rPr>
          <w:bCs/>
          <w:sz w:val="26"/>
          <w:szCs w:val="26"/>
        </w:rPr>
        <w:t>араоба</w:t>
      </w:r>
      <w:proofErr w:type="spellEnd"/>
      <w:r>
        <w:rPr>
          <w:bCs/>
          <w:sz w:val="26"/>
          <w:szCs w:val="26"/>
        </w:rPr>
        <w:t xml:space="preserve">(147 чел), </w:t>
      </w:r>
      <w:proofErr w:type="spellStart"/>
      <w:r>
        <w:rPr>
          <w:bCs/>
          <w:sz w:val="26"/>
          <w:szCs w:val="26"/>
        </w:rPr>
        <w:t>п.Комсомольский</w:t>
      </w:r>
      <w:proofErr w:type="spellEnd"/>
      <w:r>
        <w:rPr>
          <w:bCs/>
          <w:sz w:val="26"/>
          <w:szCs w:val="26"/>
        </w:rPr>
        <w:t xml:space="preserve">(192 чел), </w:t>
      </w:r>
      <w:proofErr w:type="spellStart"/>
      <w:r>
        <w:rPr>
          <w:bCs/>
          <w:sz w:val="26"/>
          <w:szCs w:val="26"/>
        </w:rPr>
        <w:t>п.Красноармейский</w:t>
      </w:r>
      <w:proofErr w:type="spellEnd"/>
      <w:r>
        <w:rPr>
          <w:bCs/>
          <w:sz w:val="26"/>
          <w:szCs w:val="26"/>
        </w:rPr>
        <w:t>(176 чел).</w:t>
      </w:r>
    </w:p>
    <w:p w:rsidR="001A249B" w:rsidRDefault="001A249B" w:rsidP="001A249B">
      <w:pPr>
        <w:pStyle w:val="ad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8.2.2.Жилищное строительство.</w:t>
      </w:r>
    </w:p>
    <w:p w:rsidR="001A249B" w:rsidRDefault="001A249B" w:rsidP="001A249B">
      <w:pPr>
        <w:pStyle w:val="ad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соответствии с принятым  на территории Варненского муниципального района  документом «Стратегия развития района  до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Arial" w:hAnsi="Arial" w:cs="Arial"/>
          </w:rPr>
          <w:t>2020 г</w:t>
        </w:r>
      </w:smartTag>
      <w:r>
        <w:rPr>
          <w:rFonts w:ascii="Arial" w:hAnsi="Arial" w:cs="Arial"/>
        </w:rPr>
        <w:t xml:space="preserve">.»  определены основные параметры  </w:t>
      </w:r>
    </w:p>
    <w:p w:rsidR="001A249B" w:rsidRDefault="001A249B" w:rsidP="001A249B">
      <w:pPr>
        <w:pStyle w:val="ad"/>
        <w:ind w:firstLine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по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нового</w:t>
      </w:r>
      <w:proofErr w:type="gramEnd"/>
      <w:r>
        <w:rPr>
          <w:rFonts w:ascii="Arial" w:hAnsi="Arial" w:cs="Arial"/>
        </w:rPr>
        <w:t xml:space="preserve"> жилищного строительства: </w:t>
      </w:r>
    </w:p>
    <w:p w:rsidR="001A249B" w:rsidRDefault="001A249B" w:rsidP="001A249B">
      <w:pPr>
        <w:pStyle w:val="ad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нормообеспеченность</w:t>
      </w:r>
      <w:proofErr w:type="spellEnd"/>
      <w:r>
        <w:rPr>
          <w:rFonts w:ascii="Arial" w:hAnsi="Arial" w:cs="Arial"/>
        </w:rPr>
        <w:t xml:space="preserve"> /  м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 на одного жителя – исходный год 20,8 м2/чел</w:t>
      </w:r>
    </w:p>
    <w:p w:rsidR="001A249B" w:rsidRDefault="001A249B" w:rsidP="001A249B">
      <w:pPr>
        <w:pStyle w:val="ad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- 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Arial" w:hAnsi="Arial" w:cs="Arial"/>
          </w:rPr>
          <w:t>2020 г</w:t>
        </w:r>
      </w:smartTag>
      <w:r>
        <w:rPr>
          <w:rFonts w:ascii="Arial" w:hAnsi="Arial" w:cs="Arial"/>
        </w:rPr>
        <w:t xml:space="preserve">          26,4 м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>/чел.</w:t>
      </w:r>
    </w:p>
    <w:p w:rsidR="001A249B" w:rsidRDefault="001A249B" w:rsidP="001A249B">
      <w:pPr>
        <w:pStyle w:val="ad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-  ввод в действие жилых домов /  тыс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2 в год– исходный год  7,4  тыс. м2</w:t>
      </w:r>
    </w:p>
    <w:p w:rsidR="001A249B" w:rsidRDefault="001A249B" w:rsidP="001A249B">
      <w:pPr>
        <w:pStyle w:val="ad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- 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Arial" w:hAnsi="Arial" w:cs="Arial"/>
          </w:rPr>
          <w:t>2020 г</w:t>
        </w:r>
      </w:smartTag>
      <w:r>
        <w:rPr>
          <w:rFonts w:ascii="Arial" w:hAnsi="Arial" w:cs="Arial"/>
        </w:rPr>
        <w:t xml:space="preserve">          15,5 тыс. м</w:t>
      </w:r>
      <w:proofErr w:type="gramStart"/>
      <w:r>
        <w:rPr>
          <w:rFonts w:ascii="Arial" w:hAnsi="Arial" w:cs="Arial"/>
        </w:rPr>
        <w:t>2</w:t>
      </w:r>
      <w:proofErr w:type="gramEnd"/>
    </w:p>
    <w:p w:rsidR="001A249B" w:rsidRDefault="001A249B" w:rsidP="001A249B">
      <w:pPr>
        <w:pStyle w:val="ad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Объемы нового жилищного строительства определены исходя из перспективной численности жителей (количества жителей на расчетный срок проекта – 2032-</w:t>
      </w:r>
      <w:smartTag w:uri="urn:schemas-microsoft-com:office:smarttags" w:element="metricconverter">
        <w:smartTagPr>
          <w:attr w:name="ProductID" w:val="33 г"/>
        </w:smartTagPr>
        <w:r>
          <w:rPr>
            <w:rFonts w:ascii="Arial" w:hAnsi="Arial" w:cs="Arial"/>
          </w:rPr>
          <w:t>33 г</w:t>
        </w:r>
      </w:smartTag>
      <w:r>
        <w:rPr>
          <w:rFonts w:ascii="Arial" w:hAnsi="Arial" w:cs="Arial"/>
        </w:rPr>
        <w:t xml:space="preserve">.) населенных пунктов и перспективной </w:t>
      </w:r>
      <w:proofErr w:type="spellStart"/>
      <w:r>
        <w:rPr>
          <w:rFonts w:ascii="Arial" w:hAnsi="Arial" w:cs="Arial"/>
        </w:rPr>
        <w:t>нормообеспеченности</w:t>
      </w:r>
      <w:proofErr w:type="spellEnd"/>
      <w:r>
        <w:rPr>
          <w:rFonts w:ascii="Arial" w:hAnsi="Arial" w:cs="Arial"/>
        </w:rPr>
        <w:t xml:space="preserve"> 26,4 м²/чел.</w:t>
      </w:r>
    </w:p>
    <w:p w:rsidR="001A249B" w:rsidRDefault="001A249B" w:rsidP="001A249B">
      <w:pPr>
        <w:pStyle w:val="ad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В настоящее время жилищный фонд  всех населенных пунктов района составляет 621,0 тыс. м² общей площади.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Средняя обеспеченность жилищным фондом в </w:t>
      </w:r>
      <w:proofErr w:type="spellStart"/>
      <w:r>
        <w:rPr>
          <w:rFonts w:ascii="Arial" w:hAnsi="Arial" w:cs="Arial"/>
        </w:rPr>
        <w:t>Варненском</w:t>
      </w:r>
      <w:proofErr w:type="spellEnd"/>
      <w:r>
        <w:rPr>
          <w:rFonts w:ascii="Arial" w:hAnsi="Arial" w:cs="Arial"/>
        </w:rPr>
        <w:t xml:space="preserve"> муниципальном районе  составляет </w:t>
      </w:r>
      <w:smartTag w:uri="urn:schemas-microsoft-com:office:smarttags" w:element="metricconverter">
        <w:smartTagPr>
          <w:attr w:name="ProductID" w:val="20,8 м²"/>
        </w:smartTagPr>
        <w:r>
          <w:rPr>
            <w:rFonts w:ascii="Arial" w:hAnsi="Arial" w:cs="Arial"/>
          </w:rPr>
          <w:t>20,8 м²</w:t>
        </w:r>
      </w:smartTag>
      <w:r>
        <w:rPr>
          <w:rFonts w:ascii="Arial" w:hAnsi="Arial" w:cs="Arial"/>
        </w:rPr>
        <w:t xml:space="preserve"> общей площади на человека. Однако надо заметить, что эта цифра верна лишь в целом по району, каждое сельское поселение (из 13 сельских поселений Варненского района) имеет свой средний показатель обеспеченности  м2 на одного жителя (см. </w:t>
      </w:r>
      <w:proofErr w:type="spellStart"/>
      <w:proofErr w:type="gramStart"/>
      <w:r>
        <w:rPr>
          <w:rFonts w:ascii="Arial" w:hAnsi="Arial" w:cs="Arial"/>
        </w:rPr>
        <w:t>табл</w:t>
      </w:r>
      <w:proofErr w:type="spellEnd"/>
      <w:proofErr w:type="gramEnd"/>
      <w:r>
        <w:rPr>
          <w:rFonts w:ascii="Arial" w:hAnsi="Arial" w:cs="Arial"/>
        </w:rPr>
        <w:t xml:space="preserve"> 8.2.2б) и если верны исходные данные то существующая средняя </w:t>
      </w:r>
      <w:proofErr w:type="spellStart"/>
      <w:r>
        <w:rPr>
          <w:rFonts w:ascii="Arial" w:hAnsi="Arial" w:cs="Arial"/>
        </w:rPr>
        <w:t>нормообеспеченность</w:t>
      </w:r>
      <w:proofErr w:type="spellEnd"/>
      <w:r>
        <w:rPr>
          <w:rFonts w:ascii="Arial" w:hAnsi="Arial" w:cs="Arial"/>
        </w:rPr>
        <w:t xml:space="preserve"> по сельским поселениям  м2 на одного жителя :</w:t>
      </w:r>
    </w:p>
    <w:tbl>
      <w:tblPr>
        <w:tblW w:w="85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62"/>
        <w:gridCol w:w="3673"/>
      </w:tblGrid>
      <w:tr w:rsidR="001A249B" w:rsidTr="001A249B">
        <w:trPr>
          <w:trHeight w:hRule="exact" w:val="340"/>
        </w:trPr>
        <w:tc>
          <w:tcPr>
            <w:tcW w:w="4860" w:type="dxa"/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" w:hAnsi="Arial" w:cs="Arial"/>
                <w:b/>
                <w:sz w:val="26"/>
                <w:szCs w:val="26"/>
                <w:u w:val="single"/>
              </w:rPr>
            </w:pPr>
          </w:p>
        </w:tc>
        <w:tc>
          <w:tcPr>
            <w:tcW w:w="3672" w:type="dxa"/>
          </w:tcPr>
          <w:p w:rsidR="001A249B" w:rsidRDefault="001A249B">
            <w:pPr>
              <w:pStyle w:val="ad"/>
              <w:spacing w:line="240" w:lineRule="auto"/>
              <w:ind w:left="252" w:firstLine="0"/>
              <w:jc w:val="center"/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hRule="exact" w:val="340"/>
        </w:trPr>
        <w:tc>
          <w:tcPr>
            <w:tcW w:w="4860" w:type="dxa"/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" w:hAnsi="Arial" w:cs="Arial"/>
                <w:b/>
                <w:sz w:val="26"/>
                <w:szCs w:val="26"/>
                <w:u w:val="single"/>
              </w:rPr>
            </w:pPr>
          </w:p>
        </w:tc>
        <w:tc>
          <w:tcPr>
            <w:tcW w:w="3672" w:type="dxa"/>
          </w:tcPr>
          <w:p w:rsidR="001A249B" w:rsidRDefault="001A249B">
            <w:pPr>
              <w:pStyle w:val="ad"/>
              <w:spacing w:line="240" w:lineRule="auto"/>
              <w:ind w:left="252" w:firstLine="0"/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  <w:tr w:rsidR="001A249B" w:rsidTr="001A249B">
        <w:trPr>
          <w:trHeight w:hRule="exact" w:val="340"/>
        </w:trPr>
        <w:tc>
          <w:tcPr>
            <w:tcW w:w="4860" w:type="dxa"/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" w:hAnsi="Arial" w:cs="Arial"/>
                <w:b/>
                <w:sz w:val="26"/>
                <w:szCs w:val="26"/>
                <w:u w:val="single"/>
              </w:rPr>
            </w:pPr>
          </w:p>
        </w:tc>
        <w:tc>
          <w:tcPr>
            <w:tcW w:w="3672" w:type="dxa"/>
          </w:tcPr>
          <w:p w:rsidR="001A249B" w:rsidRDefault="001A249B">
            <w:pPr>
              <w:pStyle w:val="ad"/>
              <w:spacing w:line="240" w:lineRule="auto"/>
              <w:ind w:left="252" w:firstLine="0"/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  <w:tr w:rsidR="001A249B" w:rsidTr="001A249B">
        <w:trPr>
          <w:trHeight w:hRule="exact" w:val="340"/>
        </w:trPr>
        <w:tc>
          <w:tcPr>
            <w:tcW w:w="4860" w:type="dxa"/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" w:hAnsi="Arial" w:cs="Arial"/>
                <w:b/>
                <w:sz w:val="26"/>
                <w:szCs w:val="26"/>
                <w:u w:val="single"/>
              </w:rPr>
            </w:pPr>
          </w:p>
        </w:tc>
        <w:tc>
          <w:tcPr>
            <w:tcW w:w="3672" w:type="dxa"/>
          </w:tcPr>
          <w:p w:rsidR="001A249B" w:rsidRDefault="001A249B">
            <w:pPr>
              <w:pStyle w:val="ad"/>
              <w:spacing w:line="240" w:lineRule="auto"/>
              <w:ind w:left="252" w:firstLine="0"/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  <w:tr w:rsidR="001A249B" w:rsidTr="001A249B">
        <w:trPr>
          <w:trHeight w:hRule="exact" w:val="340"/>
        </w:trPr>
        <w:tc>
          <w:tcPr>
            <w:tcW w:w="4860" w:type="dxa"/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" w:hAnsi="Arial" w:cs="Arial"/>
                <w:b/>
                <w:sz w:val="26"/>
                <w:szCs w:val="26"/>
                <w:u w:val="single"/>
              </w:rPr>
            </w:pPr>
          </w:p>
        </w:tc>
        <w:tc>
          <w:tcPr>
            <w:tcW w:w="3672" w:type="dxa"/>
          </w:tcPr>
          <w:p w:rsidR="001A249B" w:rsidRDefault="001A249B">
            <w:pPr>
              <w:pStyle w:val="ad"/>
              <w:spacing w:line="240" w:lineRule="auto"/>
              <w:ind w:left="252" w:firstLine="0"/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  <w:tr w:rsidR="001A249B" w:rsidTr="001A249B">
        <w:trPr>
          <w:trHeight w:hRule="exact" w:val="340"/>
        </w:trPr>
        <w:tc>
          <w:tcPr>
            <w:tcW w:w="4860" w:type="dxa"/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" w:hAnsi="Arial" w:cs="Arial"/>
                <w:b/>
                <w:sz w:val="26"/>
                <w:szCs w:val="26"/>
                <w:u w:val="single"/>
              </w:rPr>
            </w:pPr>
            <w:r>
              <w:rPr>
                <w:rFonts w:ascii="Arial" w:hAnsi="Arial" w:cs="Arial"/>
                <w:b/>
                <w:sz w:val="26"/>
                <w:szCs w:val="26"/>
                <w:u w:val="single"/>
              </w:rPr>
              <w:t>6.Катенинское СП</w:t>
            </w:r>
          </w:p>
          <w:p w:rsidR="001A249B" w:rsidRDefault="001A249B">
            <w:pPr>
              <w:pStyle w:val="ad"/>
              <w:spacing w:line="240" w:lineRule="auto"/>
              <w:ind w:firstLine="0"/>
              <w:rPr>
                <w:rFonts w:ascii="Arial" w:hAnsi="Arial" w:cs="Arial"/>
                <w:b/>
                <w:sz w:val="26"/>
                <w:szCs w:val="26"/>
                <w:u w:val="single"/>
              </w:rPr>
            </w:pPr>
          </w:p>
        </w:tc>
        <w:tc>
          <w:tcPr>
            <w:tcW w:w="3672" w:type="dxa"/>
          </w:tcPr>
          <w:p w:rsidR="001A249B" w:rsidRDefault="001A249B">
            <w:pPr>
              <w:pStyle w:val="ad"/>
              <w:spacing w:line="240" w:lineRule="auto"/>
              <w:ind w:left="252" w:firstLine="0"/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:rsidR="001A249B" w:rsidRDefault="001A249B" w:rsidP="001A249B">
      <w:pPr>
        <w:pStyle w:val="ad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Территориальное развитие населенных пунктов</w:t>
      </w:r>
    </w:p>
    <w:p w:rsidR="001A249B" w:rsidRDefault="001A249B" w:rsidP="001A249B">
      <w:pPr>
        <w:pStyle w:val="ad"/>
        <w:ind w:firstLine="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                    </w:t>
      </w:r>
      <w:r>
        <w:rPr>
          <w:rFonts w:ascii="Arial" w:hAnsi="Arial" w:cs="Arial"/>
          <w:u w:val="single"/>
        </w:rPr>
        <w:t xml:space="preserve">                      таб.8.2.2а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402"/>
        <w:gridCol w:w="1063"/>
        <w:gridCol w:w="1063"/>
        <w:gridCol w:w="1384"/>
        <w:gridCol w:w="1116"/>
        <w:gridCol w:w="1404"/>
      </w:tblGrid>
      <w:tr w:rsidR="001A249B" w:rsidTr="001A249B">
        <w:trPr>
          <w:trHeight w:val="266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Населенные пункты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Площадь земель населенного пункта, </w:t>
            </w:r>
            <w:proofErr w:type="gramStart"/>
            <w:r>
              <w:rPr>
                <w:rFonts w:ascii="Arial" w:hAnsi="Arial" w:cs="Arial"/>
                <w:b/>
              </w:rPr>
              <w:t>га</w:t>
            </w:r>
            <w:proofErr w:type="gramEnd"/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right="-2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Численность населения, чел.</w:t>
            </w:r>
          </w:p>
        </w:tc>
      </w:tr>
      <w:tr w:rsidR="001A249B" w:rsidTr="001A249B">
        <w:trPr>
          <w:trHeight w:val="266"/>
        </w:trPr>
        <w:tc>
          <w:tcPr>
            <w:tcW w:w="10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" w:hAnsi="Arial" w:cs="Arial"/>
                <w:b/>
              </w:rPr>
            </w:pPr>
          </w:p>
        </w:tc>
        <w:tc>
          <w:tcPr>
            <w:tcW w:w="6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" w:hAnsi="Arial" w:cs="Arial"/>
                <w:b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right="-105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сущ. границ.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right="-108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 проект</w:t>
            </w:r>
            <w:proofErr w:type="gramStart"/>
            <w:r>
              <w:rPr>
                <w:rFonts w:ascii="Arial" w:hAnsi="Arial" w:cs="Arial"/>
                <w:b/>
              </w:rPr>
              <w:t>.</w:t>
            </w:r>
            <w:proofErr w:type="gramEnd"/>
            <w:r>
              <w:rPr>
                <w:rFonts w:ascii="Arial" w:hAnsi="Arial" w:cs="Arial"/>
                <w:b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</w:rPr>
              <w:t>г</w:t>
            </w:r>
            <w:proofErr w:type="gramEnd"/>
            <w:r>
              <w:rPr>
                <w:rFonts w:ascii="Arial" w:hAnsi="Arial" w:cs="Arial"/>
                <w:b/>
              </w:rPr>
              <w:t>раниц.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right="-108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Прирост</w:t>
            </w:r>
          </w:p>
          <w:p w:rsidR="001A249B" w:rsidRDefault="001A249B">
            <w:pPr>
              <w:pStyle w:val="ad"/>
              <w:spacing w:line="240" w:lineRule="auto"/>
              <w:ind w:right="-108" w:firstLine="0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территор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right="-108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на </w:t>
            </w:r>
            <w:proofErr w:type="spellStart"/>
            <w:r>
              <w:rPr>
                <w:rFonts w:ascii="Arial" w:hAnsi="Arial" w:cs="Arial"/>
                <w:b/>
              </w:rPr>
              <w:t>исходн</w:t>
            </w:r>
            <w:proofErr w:type="spellEnd"/>
            <w:r>
              <w:rPr>
                <w:rFonts w:ascii="Arial" w:hAnsi="Arial" w:cs="Arial"/>
                <w:b/>
              </w:rPr>
              <w:t xml:space="preserve"> 2007 год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right="-144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на </w:t>
            </w:r>
            <w:proofErr w:type="spellStart"/>
            <w:r>
              <w:rPr>
                <w:rFonts w:ascii="Arial" w:hAnsi="Arial" w:cs="Arial"/>
                <w:b/>
              </w:rPr>
              <w:t>расч</w:t>
            </w:r>
            <w:proofErr w:type="spellEnd"/>
            <w:r>
              <w:rPr>
                <w:rFonts w:ascii="Arial" w:hAnsi="Arial" w:cs="Arial"/>
                <w:b/>
              </w:rPr>
              <w:t>. срок 2032 – 2033 гг.</w:t>
            </w:r>
          </w:p>
        </w:tc>
      </w:tr>
      <w:tr w:rsidR="001A249B" w:rsidTr="001A249B">
        <w:trPr>
          <w:trHeight w:val="629"/>
        </w:trPr>
        <w:tc>
          <w:tcPr>
            <w:tcW w:w="10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  <w:b/>
              </w:rPr>
            </w:pPr>
          </w:p>
        </w:tc>
      </w:tr>
      <w:tr w:rsidR="001A249B" w:rsidTr="001A249B">
        <w:trPr>
          <w:trHeight w:val="4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VI</w:t>
            </w:r>
          </w:p>
        </w:tc>
        <w:tc>
          <w:tcPr>
            <w:tcW w:w="6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Катенинское</w:t>
            </w:r>
            <w:proofErr w:type="spellEnd"/>
            <w:r>
              <w:rPr>
                <w:rFonts w:ascii="Arial" w:hAnsi="Arial" w:cs="Arial"/>
                <w:b/>
              </w:rPr>
              <w:t xml:space="preserve"> сельское поселение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1441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1529</w:t>
            </w:r>
          </w:p>
        </w:tc>
      </w:tr>
      <w:tr w:rsidR="001A249B" w:rsidTr="001A249B">
        <w:trPr>
          <w:trHeight w:val="4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</w:t>
            </w:r>
            <w:proofErr w:type="gramStart"/>
            <w:r>
              <w:rPr>
                <w:rFonts w:ascii="Arial" w:hAnsi="Arial" w:cs="Arial"/>
              </w:rPr>
              <w:t>.К</w:t>
            </w:r>
            <w:proofErr w:type="gramEnd"/>
            <w:r>
              <w:rPr>
                <w:rFonts w:ascii="Arial" w:hAnsi="Arial" w:cs="Arial"/>
              </w:rPr>
              <w:t>атенино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983</w:t>
            </w:r>
          </w:p>
        </w:tc>
      </w:tr>
      <w:tr w:rsidR="001A249B" w:rsidTr="001A249B">
        <w:trPr>
          <w:trHeight w:val="4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</w:t>
            </w:r>
            <w:proofErr w:type="gramStart"/>
            <w:r>
              <w:rPr>
                <w:rFonts w:ascii="Arial" w:hAnsi="Arial" w:cs="Arial"/>
              </w:rPr>
              <w:t>.К</w:t>
            </w:r>
            <w:proofErr w:type="gramEnd"/>
            <w:r>
              <w:rPr>
                <w:rFonts w:ascii="Arial" w:hAnsi="Arial" w:cs="Arial"/>
              </w:rPr>
              <w:t>араоба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</w:t>
            </w:r>
          </w:p>
        </w:tc>
      </w:tr>
      <w:tr w:rsidR="001A249B" w:rsidTr="001A249B">
        <w:trPr>
          <w:trHeight w:val="4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</w:t>
            </w:r>
            <w:proofErr w:type="gramStart"/>
            <w:r>
              <w:rPr>
                <w:rFonts w:ascii="Arial" w:hAnsi="Arial" w:cs="Arial"/>
              </w:rPr>
              <w:t>.К</w:t>
            </w:r>
            <w:proofErr w:type="gramEnd"/>
            <w:r>
              <w:rPr>
                <w:rFonts w:ascii="Arial" w:hAnsi="Arial" w:cs="Arial"/>
              </w:rPr>
              <w:t>омсомольский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</w:t>
            </w:r>
          </w:p>
        </w:tc>
      </w:tr>
      <w:tr w:rsidR="001A249B" w:rsidTr="001A249B">
        <w:trPr>
          <w:trHeight w:val="4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</w:t>
            </w:r>
            <w:proofErr w:type="gramStart"/>
            <w:r>
              <w:rPr>
                <w:rFonts w:ascii="Arial" w:hAnsi="Arial" w:cs="Arial"/>
              </w:rPr>
              <w:t>.К</w:t>
            </w:r>
            <w:proofErr w:type="gramEnd"/>
            <w:r>
              <w:rPr>
                <w:rFonts w:ascii="Arial" w:hAnsi="Arial" w:cs="Arial"/>
              </w:rPr>
              <w:t>расноармейский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</w:t>
            </w:r>
          </w:p>
        </w:tc>
      </w:tr>
      <w:tr w:rsidR="001A249B" w:rsidTr="001A249B">
        <w:trPr>
          <w:trHeight w:val="771"/>
        </w:trPr>
        <w:tc>
          <w:tcPr>
            <w:tcW w:w="10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A249B" w:rsidRDefault="001A249B" w:rsidP="001A249B">
      <w:pPr>
        <w:pStyle w:val="ad"/>
        <w:tabs>
          <w:tab w:val="left" w:pos="5985"/>
        </w:tabs>
        <w:ind w:firstLine="0"/>
        <w:rPr>
          <w:rFonts w:ascii="Arial" w:hAnsi="Arial" w:cs="Arial"/>
        </w:rPr>
      </w:pPr>
    </w:p>
    <w:p w:rsidR="001A249B" w:rsidRDefault="001A249B" w:rsidP="001A249B">
      <w:pPr>
        <w:pStyle w:val="ad"/>
        <w:tabs>
          <w:tab w:val="left" w:pos="5985"/>
        </w:tabs>
        <w:ind w:firstLine="0"/>
        <w:rPr>
          <w:rFonts w:ascii="Arial" w:hAnsi="Arial" w:cs="Arial"/>
        </w:rPr>
      </w:pPr>
    </w:p>
    <w:p w:rsidR="001A249B" w:rsidRDefault="001A249B" w:rsidP="001A249B">
      <w:pPr>
        <w:pStyle w:val="ad"/>
        <w:tabs>
          <w:tab w:val="left" w:pos="5985"/>
        </w:tabs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Распределение объема строительства жилья по населенным пунктам района приведено в таблице.                                 </w:t>
      </w:r>
      <w:r>
        <w:rPr>
          <w:rFonts w:ascii="Arial" w:hAnsi="Arial" w:cs="Arial"/>
          <w:u w:val="single"/>
        </w:rPr>
        <w:t>Движение жилого фонда за расчетный период</w:t>
      </w:r>
    </w:p>
    <w:p w:rsidR="001A249B" w:rsidRDefault="001A249B" w:rsidP="001A249B">
      <w:pPr>
        <w:pStyle w:val="ad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по населенным пунктам </w:t>
      </w:r>
      <w:proofErr w:type="spellStart"/>
      <w:r>
        <w:rPr>
          <w:rFonts w:ascii="Arial" w:hAnsi="Arial" w:cs="Arial"/>
          <w:u w:val="single"/>
        </w:rPr>
        <w:t>Катенинского</w:t>
      </w:r>
      <w:proofErr w:type="spellEnd"/>
      <w:r>
        <w:rPr>
          <w:rFonts w:ascii="Arial" w:hAnsi="Arial" w:cs="Arial"/>
          <w:u w:val="single"/>
        </w:rPr>
        <w:t xml:space="preserve"> сельского поселения</w:t>
      </w:r>
      <w:proofErr w:type="gramStart"/>
      <w:r>
        <w:rPr>
          <w:rFonts w:ascii="Arial" w:hAnsi="Arial" w:cs="Arial"/>
          <w:u w:val="single"/>
        </w:rPr>
        <w:t>.</w:t>
      </w:r>
      <w:proofErr w:type="gramEnd"/>
      <w:r>
        <w:rPr>
          <w:rFonts w:ascii="Arial" w:hAnsi="Arial" w:cs="Arial"/>
          <w:u w:val="single"/>
        </w:rPr>
        <w:t xml:space="preserve">        </w:t>
      </w:r>
      <w:proofErr w:type="gramStart"/>
      <w:r>
        <w:rPr>
          <w:rFonts w:ascii="Arial" w:hAnsi="Arial" w:cs="Arial"/>
          <w:u w:val="single"/>
        </w:rPr>
        <w:t>т</w:t>
      </w:r>
      <w:proofErr w:type="gramEnd"/>
      <w:r>
        <w:rPr>
          <w:rFonts w:ascii="Arial" w:hAnsi="Arial" w:cs="Arial"/>
          <w:u w:val="single"/>
        </w:rPr>
        <w:t>абл.8.2.2б</w:t>
      </w:r>
    </w:p>
    <w:p w:rsidR="001A249B" w:rsidRDefault="001A249B" w:rsidP="001A249B">
      <w:pPr>
        <w:pStyle w:val="ad"/>
        <w:jc w:val="both"/>
        <w:rPr>
          <w:rFonts w:ascii="Arial" w:hAnsi="Arial" w:cs="Arial"/>
          <w:highlight w:val="lightGray"/>
        </w:rPr>
      </w:pPr>
    </w:p>
    <w:tbl>
      <w:tblPr>
        <w:tblW w:w="10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879"/>
        <w:gridCol w:w="1260"/>
        <w:gridCol w:w="1440"/>
        <w:gridCol w:w="1620"/>
        <w:gridCol w:w="2519"/>
      </w:tblGrid>
      <w:tr w:rsidR="001A249B" w:rsidTr="001A249B">
        <w:trPr>
          <w:trHeight w:val="266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Населенные пункты</w:t>
            </w: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Жилищный фонд, тыс. м² общей площади</w:t>
            </w:r>
          </w:p>
        </w:tc>
      </w:tr>
      <w:tr w:rsidR="001A249B" w:rsidTr="001A249B">
        <w:trPr>
          <w:trHeight w:val="48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" w:hAnsi="Arial" w:cs="Arial"/>
                <w:b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наличие на </w:t>
            </w:r>
            <w:proofErr w:type="spellStart"/>
            <w:r>
              <w:rPr>
                <w:rFonts w:ascii="Arial Narrow" w:hAnsi="Arial Narrow" w:cs="Arial"/>
                <w:b/>
              </w:rPr>
              <w:t>исходн</w:t>
            </w:r>
            <w:proofErr w:type="spellEnd"/>
            <w:r>
              <w:rPr>
                <w:rFonts w:ascii="Arial Narrow" w:hAnsi="Arial Narrow" w:cs="Arial"/>
                <w:b/>
              </w:rPr>
              <w:t>. 2007 год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08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 Narrow" w:hAnsi="Arial Narrow" w:cs="Arial"/>
                <w:b/>
              </w:rPr>
              <w:t>итого на расчетный срок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Объем </w:t>
            </w:r>
            <w:proofErr w:type="spellStart"/>
            <w:r>
              <w:rPr>
                <w:rFonts w:ascii="Arial Narrow" w:hAnsi="Arial Narrow" w:cs="Arial"/>
                <w:b/>
              </w:rPr>
              <w:t>стр-ва</w:t>
            </w:r>
            <w:proofErr w:type="spellEnd"/>
            <w:r>
              <w:rPr>
                <w:rFonts w:ascii="Arial Narrow" w:hAnsi="Arial Narrow" w:cs="Arial"/>
                <w:b/>
              </w:rPr>
              <w:t xml:space="preserve"> за расчетный период </w:t>
            </w:r>
          </w:p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при</w:t>
            </w:r>
          </w:p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20,8м</w:t>
            </w:r>
            <w:proofErr w:type="gramStart"/>
            <w:r>
              <w:rPr>
                <w:rFonts w:ascii="Arial Narrow" w:hAnsi="Arial Narrow" w:cs="Arial"/>
                <w:b/>
              </w:rPr>
              <w:t>2</w:t>
            </w:r>
            <w:proofErr w:type="gramEnd"/>
            <w:r>
              <w:rPr>
                <w:rFonts w:ascii="Arial Narrow" w:hAnsi="Arial Narrow" w:cs="Arial"/>
                <w:b/>
              </w:rPr>
              <w:t xml:space="preserve"> / </w:t>
            </w:r>
            <w:smartTag w:uri="urn:schemas-microsoft-com:office:smarttags" w:element="metricconverter">
              <w:smartTagPr>
                <w:attr w:name="ProductID" w:val="26,4 м2"/>
              </w:smartTagPr>
              <w:r>
                <w:rPr>
                  <w:rFonts w:ascii="Arial Narrow" w:hAnsi="Arial Narrow" w:cs="Arial"/>
                  <w:b/>
                </w:rPr>
                <w:t>26,4 м2</w:t>
              </w:r>
            </w:smartTag>
          </w:p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1A249B" w:rsidTr="001A249B">
        <w:trPr>
          <w:trHeight w:val="615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" w:hAnsi="Arial" w:cs="Arial"/>
                <w:b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" w:hAnsi="Arial" w:cs="Arial"/>
                <w:b/>
              </w:rPr>
            </w:pPr>
          </w:p>
        </w:tc>
        <w:tc>
          <w:tcPr>
            <w:tcW w:w="6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при сущ.</w:t>
            </w:r>
          </w:p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proofErr w:type="spellStart"/>
            <w:r>
              <w:rPr>
                <w:rFonts w:ascii="Arial Narrow" w:hAnsi="Arial Narrow" w:cs="Arial"/>
                <w:b/>
              </w:rPr>
              <w:t>нормообеспеченности</w:t>
            </w:r>
            <w:proofErr w:type="spellEnd"/>
            <w:r>
              <w:rPr>
                <w:rFonts w:ascii="Arial Narrow" w:hAnsi="Arial Narrow" w:cs="Arial"/>
                <w:b/>
              </w:rPr>
              <w:t xml:space="preserve">- </w:t>
            </w:r>
            <w:r>
              <w:rPr>
                <w:rFonts w:ascii="Arial Narrow" w:hAnsi="Arial Narrow" w:cs="Arial"/>
                <w:b/>
              </w:rPr>
              <w:lastRenderedPageBreak/>
              <w:t>20,8 м</w:t>
            </w:r>
            <w:proofErr w:type="gramStart"/>
            <w:r>
              <w:rPr>
                <w:rFonts w:ascii="Arial Narrow" w:hAnsi="Arial Narrow" w:cs="Arial"/>
                <w:b/>
              </w:rPr>
              <w:t>2</w:t>
            </w:r>
            <w:proofErr w:type="gramEnd"/>
            <w:r>
              <w:rPr>
                <w:rFonts w:ascii="Arial Narrow" w:hAnsi="Arial Narrow" w:cs="Arial"/>
                <w:b/>
              </w:rPr>
              <w:t>/чел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lastRenderedPageBreak/>
              <w:t xml:space="preserve">при </w:t>
            </w:r>
            <w:proofErr w:type="spellStart"/>
            <w:r>
              <w:rPr>
                <w:rFonts w:ascii="Arial Narrow" w:hAnsi="Arial Narrow" w:cs="Arial"/>
                <w:b/>
              </w:rPr>
              <w:t>перспект</w:t>
            </w:r>
            <w:proofErr w:type="spellEnd"/>
            <w:r>
              <w:rPr>
                <w:rFonts w:ascii="Arial Narrow" w:hAnsi="Arial Narrow" w:cs="Arial"/>
                <w:b/>
              </w:rPr>
              <w:t>.</w:t>
            </w:r>
          </w:p>
          <w:p w:rsidR="001A249B" w:rsidRDefault="001A249B">
            <w:pPr>
              <w:pStyle w:val="ad"/>
              <w:spacing w:line="240" w:lineRule="auto"/>
              <w:ind w:left="-108" w:right="-108" w:firstLine="0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 Narrow" w:hAnsi="Arial Narrow" w:cs="Arial"/>
                <w:b/>
              </w:rPr>
              <w:t>нормообеспеченности</w:t>
            </w:r>
            <w:proofErr w:type="spellEnd"/>
            <w:r>
              <w:rPr>
                <w:rFonts w:ascii="Arial Narrow" w:hAnsi="Arial Narrow" w:cs="Arial"/>
                <w:b/>
              </w:rPr>
              <w:t xml:space="preserve">- 26,4 </w:t>
            </w:r>
            <w:r>
              <w:rPr>
                <w:rFonts w:ascii="Arial Narrow" w:hAnsi="Arial Narrow" w:cs="Arial"/>
                <w:b/>
              </w:rPr>
              <w:lastRenderedPageBreak/>
              <w:t>м</w:t>
            </w:r>
            <w:proofErr w:type="gramStart"/>
            <w:r>
              <w:rPr>
                <w:rFonts w:ascii="Arial Narrow" w:hAnsi="Arial Narrow" w:cs="Arial"/>
                <w:b/>
              </w:rPr>
              <w:t>2</w:t>
            </w:r>
            <w:proofErr w:type="gramEnd"/>
            <w:r>
              <w:rPr>
                <w:rFonts w:ascii="Arial Narrow" w:hAnsi="Arial Narrow" w:cs="Arial"/>
                <w:b/>
              </w:rPr>
              <w:t>/чел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 Narrow" w:hAnsi="Arial Narrow" w:cs="Arial"/>
                <w:b/>
              </w:rPr>
            </w:pPr>
          </w:p>
        </w:tc>
      </w:tr>
      <w:tr w:rsidR="001A249B" w:rsidTr="001A249B">
        <w:trPr>
          <w:trHeight w:hRule="exact" w:val="3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lastRenderedPageBreak/>
              <w:t>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" w:hAnsi="Arial" w:cs="Arial"/>
                <w:b/>
                <w:sz w:val="26"/>
                <w:szCs w:val="26"/>
                <w:u w:val="single"/>
              </w:rPr>
            </w:pPr>
            <w:proofErr w:type="spellStart"/>
            <w:r>
              <w:rPr>
                <w:rFonts w:ascii="Arial" w:hAnsi="Arial" w:cs="Arial"/>
                <w:b/>
                <w:sz w:val="26"/>
                <w:szCs w:val="26"/>
                <w:u w:val="single"/>
              </w:rPr>
              <w:t>Катенинское</w:t>
            </w:r>
            <w:proofErr w:type="spellEnd"/>
            <w:r>
              <w:rPr>
                <w:rFonts w:ascii="Arial" w:hAnsi="Arial" w:cs="Arial"/>
                <w:b/>
                <w:sz w:val="26"/>
                <w:szCs w:val="26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6"/>
                <w:szCs w:val="26"/>
                <w:u w:val="single"/>
              </w:rPr>
              <w:t>сп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249B" w:rsidRDefault="001A249B">
            <w:pPr>
              <w:pStyle w:val="ad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249B" w:rsidRDefault="001A249B">
            <w:pPr>
              <w:pStyle w:val="ad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249B" w:rsidRDefault="001A249B">
            <w:pPr>
              <w:pStyle w:val="ad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40,37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249B" w:rsidRDefault="001A249B">
            <w:pPr>
              <w:pStyle w:val="ad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9,8 / 18,37</w:t>
            </w:r>
          </w:p>
        </w:tc>
      </w:tr>
      <w:tr w:rsidR="001A249B" w:rsidTr="001A249B">
        <w:trPr>
          <w:trHeight w:hRule="exact" w:val="3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</w:t>
            </w:r>
            <w:proofErr w:type="gramStart"/>
            <w:r>
              <w:rPr>
                <w:rFonts w:ascii="Arial" w:hAnsi="Arial" w:cs="Arial"/>
              </w:rPr>
              <w:t>.К</w:t>
            </w:r>
            <w:proofErr w:type="gramEnd"/>
            <w:r>
              <w:rPr>
                <w:rFonts w:ascii="Arial" w:hAnsi="Arial" w:cs="Arial"/>
              </w:rPr>
              <w:t>атенино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ind w:right="-108" w:firstLine="0"/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Arial"/>
              </w:rPr>
              <w:t>нет данных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20,45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25,95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hRule="exact" w:val="3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</w:t>
            </w:r>
            <w:proofErr w:type="gramStart"/>
            <w:r>
              <w:rPr>
                <w:rFonts w:ascii="Arial" w:hAnsi="Arial" w:cs="Arial"/>
              </w:rPr>
              <w:t>.К</w:t>
            </w:r>
            <w:proofErr w:type="gramEnd"/>
            <w:r>
              <w:rPr>
                <w:rFonts w:ascii="Arial" w:hAnsi="Arial" w:cs="Arial"/>
              </w:rPr>
              <w:t>араоба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ind w:right="-108" w:firstLine="0"/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Arial"/>
              </w:rPr>
              <w:t>нет данных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hRule="exact" w:val="3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</w:t>
            </w:r>
            <w:proofErr w:type="gramStart"/>
            <w:r>
              <w:rPr>
                <w:rFonts w:ascii="Arial" w:hAnsi="Arial" w:cs="Arial"/>
              </w:rPr>
              <w:t>.К</w:t>
            </w:r>
            <w:proofErr w:type="gramEnd"/>
            <w:r>
              <w:rPr>
                <w:rFonts w:ascii="Arial" w:hAnsi="Arial" w:cs="Arial"/>
              </w:rPr>
              <w:t>омсомольский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ind w:right="-108" w:firstLine="0"/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Arial"/>
              </w:rPr>
              <w:t>нет данных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5,39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hRule="exact" w:val="3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</w:t>
            </w:r>
            <w:proofErr w:type="gramStart"/>
            <w:r>
              <w:rPr>
                <w:rFonts w:ascii="Arial" w:hAnsi="Arial" w:cs="Arial"/>
              </w:rPr>
              <w:t>.К</w:t>
            </w:r>
            <w:proofErr w:type="gramEnd"/>
            <w:r>
              <w:rPr>
                <w:rFonts w:ascii="Arial" w:hAnsi="Arial" w:cs="Arial"/>
              </w:rPr>
              <w:t>расноармейский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ind w:right="-108" w:firstLine="0"/>
              <w:jc w:val="center"/>
              <w:rPr>
                <w:rFonts w:ascii="Arial" w:hAnsi="Arial" w:cs="Arial"/>
              </w:rPr>
            </w:pPr>
            <w:r>
              <w:rPr>
                <w:rFonts w:ascii="Arial Narrow" w:hAnsi="Arial Narrow" w:cs="Arial"/>
              </w:rPr>
              <w:t>нет данных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4,91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ind w:firstLine="0"/>
              <w:jc w:val="center"/>
              <w:rPr>
                <w:rFonts w:ascii="Arial" w:hAnsi="Arial" w:cs="Arial"/>
              </w:rPr>
            </w:pPr>
          </w:p>
        </w:tc>
      </w:tr>
    </w:tbl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*  с учетом сноса ветхого и аварийного жилого фонда.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**   с учетом потребностей жителей населенного пункта (без учета «второго жилья»).</w:t>
      </w:r>
    </w:p>
    <w:p w:rsidR="001A249B" w:rsidRDefault="001A249B" w:rsidP="001A249B">
      <w:pPr>
        <w:pStyle w:val="ad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Территориальное развитие населенных пунктов района, освоение новых участков под застройку отражено в таблице 8.2.2а.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Решение жилищной проблемы, удовлетворение растущих потребностей населения в качественном комфортном жилье, благоприятной среде обитания предусматривается за счет: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строительство нового жилого фонда (с сокращением себестоимости за счет местного рынка строительных материалов, новых технологических процессов строительства);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создание вида муниципального социального жилого фонда (для временного проживания: молодых семей, многодетных, работающих вахтовым способом, молодых специалистов, привлекаемых для работы в район, проходящих обучение);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создание оптимальной финансовой программы кредитования для приобретения жилья;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Полная реорганизация системы ЖКХ</w:t>
      </w:r>
    </w:p>
    <w:p w:rsidR="001A249B" w:rsidRDefault="001A249B" w:rsidP="001A249B">
      <w:pPr>
        <w:pStyle w:val="ad"/>
        <w:tabs>
          <w:tab w:val="left" w:pos="5985"/>
        </w:tabs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Осуществление намеченных мероприятий дает следующие результаты: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повышение жилищной обеспеченности (в среднем по району) с </w:t>
      </w:r>
      <w:smartTag w:uri="urn:schemas-microsoft-com:office:smarttags" w:element="metricconverter">
        <w:smartTagPr>
          <w:attr w:name="ProductID" w:val="20,8 м²"/>
        </w:smartTagPr>
        <w:r>
          <w:rPr>
            <w:rFonts w:ascii="Arial" w:hAnsi="Arial" w:cs="Arial"/>
          </w:rPr>
          <w:t>20,8 м²</w:t>
        </w:r>
      </w:smartTag>
      <w:r>
        <w:rPr>
          <w:rFonts w:ascii="Arial" w:hAnsi="Arial" w:cs="Arial"/>
        </w:rPr>
        <w:t xml:space="preserve"> общей площади на человека до </w:t>
      </w:r>
      <w:smartTag w:uri="urn:schemas-microsoft-com:office:smarttags" w:element="metricconverter">
        <w:smartTagPr>
          <w:attr w:name="ProductID" w:val="26,4 м²"/>
        </w:smartTagPr>
        <w:r>
          <w:rPr>
            <w:rFonts w:ascii="Arial" w:hAnsi="Arial" w:cs="Arial"/>
          </w:rPr>
          <w:t>26,4 м²</w:t>
        </w:r>
      </w:smartTag>
      <w:r>
        <w:rPr>
          <w:rFonts w:ascii="Arial" w:hAnsi="Arial" w:cs="Arial"/>
        </w:rPr>
        <w:t>;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увеличение жилищного фонда населенных пунктов в 1,3 раза.</w:t>
      </w: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8.3.  Развитие социальной инфраструктуры.</w:t>
      </w:r>
    </w:p>
    <w:p w:rsidR="001A249B" w:rsidRDefault="001A249B" w:rsidP="001A249B">
      <w:pPr>
        <w:spacing w:line="360" w:lineRule="auto"/>
        <w:ind w:right="561"/>
        <w:jc w:val="both"/>
        <w:rPr>
          <w:rFonts w:ascii="Arial" w:hAnsi="Arial" w:cs="Arial"/>
        </w:rPr>
      </w:pPr>
      <w:r>
        <w:rPr>
          <w:rFonts w:ascii="Arial" w:hAnsi="Arial" w:cs="Arial"/>
        </w:rPr>
        <w:t>Социальная инфраструктура района достаточно развита, большинство населенных пунктов обеспечены социально-гарантированным уровнем обслуживания населения (детские сады, школы, учреждения здравоохранения). Однако в районе недостаточно развита система учреждений культуры и досуга, физкультуры и спорта, торговли и предоставления услуг населению (</w:t>
      </w:r>
      <w:proofErr w:type="spellStart"/>
      <w:r>
        <w:rPr>
          <w:rFonts w:ascii="Arial" w:hAnsi="Arial" w:cs="Arial"/>
        </w:rPr>
        <w:t>см</w:t>
      </w:r>
      <w:proofErr w:type="gramStart"/>
      <w:r>
        <w:rPr>
          <w:rFonts w:ascii="Arial" w:hAnsi="Arial" w:cs="Arial"/>
        </w:rPr>
        <w:t>.ч</w:t>
      </w:r>
      <w:proofErr w:type="gramEnd"/>
      <w:r>
        <w:rPr>
          <w:rFonts w:ascii="Arial" w:hAnsi="Arial" w:cs="Arial"/>
        </w:rPr>
        <w:t>ертеж</w:t>
      </w:r>
      <w:proofErr w:type="spellEnd"/>
      <w:r>
        <w:rPr>
          <w:rFonts w:ascii="Arial" w:hAnsi="Arial" w:cs="Arial"/>
        </w:rPr>
        <w:t xml:space="preserve"> Схема анализа обеспеченности территории района социальной и    инженерной инфраструктурами )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● </w:t>
      </w:r>
      <w:r>
        <w:rPr>
          <w:rFonts w:ascii="Arial" w:hAnsi="Arial" w:cs="Arial"/>
          <w:u w:val="single"/>
        </w:rPr>
        <w:t>Здравоохранение</w:t>
      </w:r>
      <w:r>
        <w:rPr>
          <w:rFonts w:ascii="Arial" w:hAnsi="Arial" w:cs="Arial"/>
        </w:rPr>
        <w:t>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обеспечить территорию диагностическими комплексами (возможно на базе существующих больниц), ведение постоянного мониторинга заболеваемости;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* начиная с ДДУ сформировать систему профилактических мероприятий, направленных на оздоровление и ведение здорового образа жизнь, пропаганда здоровья (ФОК с бассейнами, процедурные кабинеты, семейные клиники, залы для занятия фитнесом);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создание школ «Мать и ребенок» (для сокращения смертности детей до года) информационная поддержка, врачебная помощь, реабилитационная помощь, служба патронажа и  уход за ребенком.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повсеместная диспансеризация;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усовершенствование материально-технической базы существующих медицинских учреждений.</w:t>
      </w:r>
    </w:p>
    <w:p w:rsidR="001A249B" w:rsidRDefault="001A249B" w:rsidP="001A249B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● </w:t>
      </w:r>
      <w:r>
        <w:rPr>
          <w:rFonts w:ascii="Arial" w:hAnsi="Arial" w:cs="Arial"/>
          <w:u w:val="single"/>
        </w:rPr>
        <w:t>Физкультура и спорт: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развитие массовых видов спорта;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развитие школьных спортивных секций;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реконструкция существующих спортивных сооружений;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пропаганда любительского спорта.</w:t>
      </w:r>
    </w:p>
    <w:p w:rsidR="001A249B" w:rsidRDefault="001A249B" w:rsidP="001A249B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● </w:t>
      </w:r>
      <w:r>
        <w:rPr>
          <w:rFonts w:ascii="Arial" w:hAnsi="Arial" w:cs="Arial"/>
          <w:u w:val="single"/>
        </w:rPr>
        <w:t>Образование: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* использование современных возможностей связи для получения информационной поддержки молодежи от 14- 25 лет;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укрепить базу подготовки специалистов среднего производственного звена (профтехучилища, учебные комбинаты)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усовершенствование материально-технической базы существующих учебных  учреждений.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разработать оптимальную систему кредитования для получения высшего образования (рассмотреть возможность заочного образования, вечерних курсов и т.д.;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● </w:t>
      </w:r>
      <w:r>
        <w:rPr>
          <w:rFonts w:ascii="Arial" w:hAnsi="Arial" w:cs="Arial"/>
          <w:u w:val="single"/>
        </w:rPr>
        <w:t>Объекты досуга и отдыха</w:t>
      </w:r>
      <w:r>
        <w:rPr>
          <w:rFonts w:ascii="Arial" w:hAnsi="Arial" w:cs="Arial"/>
        </w:rPr>
        <w:t>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помимо сети ДК, СК, применить систему полифункциональных комплексов, где применима функция досуга и отдыха: киноконцертный зал, интернет-кафе, кафе-клуб, базы отдыха и туризма, семейные молы.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усовершенствование материально-технической базы.</w:t>
      </w:r>
    </w:p>
    <w:p w:rsidR="001A249B" w:rsidRDefault="001A249B" w:rsidP="001A249B">
      <w:pPr>
        <w:pStyle w:val="ad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●  </w:t>
      </w:r>
      <w:r>
        <w:rPr>
          <w:rFonts w:ascii="Arial" w:hAnsi="Arial" w:cs="Arial"/>
          <w:u w:val="single"/>
        </w:rPr>
        <w:t>Объекты коммерческо-деловой и обслуживающей сферы: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>Коммерческо-деловая и обслуживающая сфера, включающая торговлю, общественное питание, бытовое обслуживание, малый бизнес, направлена на повышение деловой активности населения, способствующей развитию экономики района, созданию дополнительных мест приложения труда.</w:t>
      </w:r>
    </w:p>
    <w:p w:rsidR="001A249B" w:rsidRDefault="001A249B" w:rsidP="001A249B">
      <w:pPr>
        <w:pStyle w:val="ad"/>
        <w:jc w:val="both"/>
        <w:rPr>
          <w:rFonts w:ascii="Arial" w:hAnsi="Arial" w:cs="Arial"/>
          <w:color w:val="993300"/>
        </w:rPr>
      </w:pPr>
      <w:r>
        <w:rPr>
          <w:rFonts w:ascii="Arial" w:hAnsi="Arial" w:cs="Arial"/>
        </w:rPr>
        <w:t xml:space="preserve">За счет создания на территории района сети объектов спорта и туризма местного и областного значения, а также прогнозируемого объема строительства (в первую очередь комплексной малоэтажной застройки) ожидается рост показателей развития сферы деловых услуг: финансово-банковская деятельность, операции с недвижимостью, </w:t>
      </w:r>
      <w:r>
        <w:rPr>
          <w:rFonts w:ascii="Arial" w:hAnsi="Arial" w:cs="Arial"/>
        </w:rPr>
        <w:lastRenderedPageBreak/>
        <w:t>развитие сферы торговли, объектов дорожного сервиса, расширение информационных услуг и т. д.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Проектом предусмотрено создание системы бытового обслуживания населения социально-гарантированного уровня (магазины, предприятия общественного питания) во всех населенных пунктах района.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Проектом предусмотрено развитие, дальнейшее расширение сферы предоставления услуг населению, а именно: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строительство центров бытового обслуживания в </w:t>
      </w: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.В</w:t>
      </w:r>
      <w:proofErr w:type="gramEnd"/>
      <w:r>
        <w:rPr>
          <w:rFonts w:ascii="Arial" w:hAnsi="Arial" w:cs="Arial"/>
        </w:rPr>
        <w:t>арна</w:t>
      </w:r>
      <w:proofErr w:type="spellEnd"/>
      <w:r>
        <w:rPr>
          <w:rFonts w:ascii="Arial" w:hAnsi="Arial" w:cs="Arial"/>
        </w:rPr>
        <w:t>;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организация центров бытового обслуживания (парикмахерские, ателье, ремонт техники, отделения банков и т. д.) в системе общественных центров сельских поселений;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строительство отделений связи, объектов торговли, небольших предприятий питания во всех населенных пунктах района, где данные учреждения отсутствуют;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развитие системы объектов дорожного сервиса: строительство вдоль основных территориальных автодорог района АЗС в комплексе с СТО, магазинами, кафе.</w:t>
      </w:r>
    </w:p>
    <w:p w:rsidR="001A249B" w:rsidRDefault="001A249B" w:rsidP="001A249B">
      <w:pPr>
        <w:spacing w:line="360" w:lineRule="auto"/>
        <w:rPr>
          <w:rFonts w:ascii="Arial" w:hAnsi="Arial" w:cs="Arial"/>
          <w:i/>
          <w:u w:val="single"/>
        </w:rPr>
      </w:pPr>
    </w:p>
    <w:p w:rsidR="001A249B" w:rsidRDefault="001A249B" w:rsidP="001A249B">
      <w:pPr>
        <w:spacing w:line="360" w:lineRule="auto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i/>
          <w:u w:val="single"/>
        </w:rPr>
        <w:t>Катенинское</w:t>
      </w:r>
      <w:proofErr w:type="spellEnd"/>
      <w:r>
        <w:rPr>
          <w:rFonts w:ascii="Arial" w:hAnsi="Arial" w:cs="Arial"/>
          <w:i/>
          <w:u w:val="single"/>
        </w:rPr>
        <w:t xml:space="preserve"> СП</w:t>
      </w:r>
      <w:proofErr w:type="gramStart"/>
      <w:r>
        <w:rPr>
          <w:rFonts w:ascii="Arial" w:hAnsi="Arial" w:cs="Arial"/>
        </w:rPr>
        <w:t xml:space="preserve">   </w:t>
      </w:r>
      <w:r>
        <w:rPr>
          <w:rFonts w:ascii="Arial" w:hAnsi="Arial" w:cs="Arial"/>
          <w:bCs/>
        </w:rPr>
        <w:t>Н</w:t>
      </w:r>
      <w:proofErr w:type="gramEnd"/>
      <w:r>
        <w:rPr>
          <w:rFonts w:ascii="Arial" w:hAnsi="Arial" w:cs="Arial"/>
          <w:bCs/>
        </w:rPr>
        <w:t xml:space="preserve">а территории </w:t>
      </w:r>
      <w:proofErr w:type="spellStart"/>
      <w:r>
        <w:rPr>
          <w:rFonts w:ascii="Arial" w:hAnsi="Arial" w:cs="Arial"/>
          <w:bCs/>
        </w:rPr>
        <w:t>Катенинского</w:t>
      </w:r>
      <w:proofErr w:type="spellEnd"/>
      <w:r>
        <w:rPr>
          <w:rFonts w:ascii="Arial" w:hAnsi="Arial" w:cs="Arial"/>
          <w:bCs/>
        </w:rPr>
        <w:t xml:space="preserve"> сельского поселения действуют следующие сельскохозяйственные предприятия: ООО «</w:t>
      </w:r>
      <w:proofErr w:type="spellStart"/>
      <w:r>
        <w:rPr>
          <w:rFonts w:ascii="Arial" w:hAnsi="Arial" w:cs="Arial"/>
          <w:bCs/>
        </w:rPr>
        <w:t>Катенино</w:t>
      </w:r>
      <w:proofErr w:type="spellEnd"/>
      <w:r>
        <w:rPr>
          <w:rFonts w:ascii="Arial" w:hAnsi="Arial" w:cs="Arial"/>
          <w:bCs/>
        </w:rPr>
        <w:t xml:space="preserve">», СПК «Красноармейский». Выпускаемая продукция предприятиями: зерно, мясо.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п</w:t>
      </w:r>
      <w:proofErr w:type="gramStart"/>
      <w:r>
        <w:rPr>
          <w:rFonts w:ascii="Arial" w:hAnsi="Arial" w:cs="Arial"/>
        </w:rPr>
        <w:t>.К</w:t>
      </w:r>
      <w:proofErr w:type="gramEnd"/>
      <w:r>
        <w:rPr>
          <w:rFonts w:ascii="Arial" w:hAnsi="Arial" w:cs="Arial"/>
        </w:rPr>
        <w:t>расноармейский</w:t>
      </w:r>
      <w:proofErr w:type="spellEnd"/>
      <w:r>
        <w:rPr>
          <w:rFonts w:ascii="Arial" w:hAnsi="Arial" w:cs="Arial"/>
        </w:rPr>
        <w:t xml:space="preserve">. На территории района предлагается к размещению: обогатительная фабрика на базе Михеевского </w:t>
      </w:r>
      <w:proofErr w:type="spellStart"/>
      <w:r>
        <w:rPr>
          <w:rFonts w:ascii="Arial" w:hAnsi="Arial" w:cs="Arial"/>
        </w:rPr>
        <w:t>меднопорфирового</w:t>
      </w:r>
      <w:proofErr w:type="spellEnd"/>
      <w:r>
        <w:rPr>
          <w:rFonts w:ascii="Arial" w:hAnsi="Arial" w:cs="Arial"/>
        </w:rPr>
        <w:t xml:space="preserve"> месторождения,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мусороперерабатывающий завод полного цикла в северной части </w:t>
      </w:r>
      <w:proofErr w:type="spellStart"/>
      <w:r>
        <w:rPr>
          <w:rFonts w:ascii="Arial" w:hAnsi="Arial" w:cs="Arial"/>
        </w:rPr>
        <w:t>Катенинского</w:t>
      </w:r>
      <w:proofErr w:type="spellEnd"/>
      <w:r>
        <w:rPr>
          <w:rFonts w:ascii="Arial" w:hAnsi="Arial" w:cs="Arial"/>
        </w:rPr>
        <w:t xml:space="preserve"> сельского поселения. Вторичная переработка сырья особенно актуальна для Варненского муниципального района, небогатого местными сырьевыми ресурсами. В комплексе с заводом предложено размещение цехов по производству упаковочной продукции, одноразовой посуды и т. д.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Предусмотрено развитие в сфере социального обслуживания: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.К</w:t>
      </w:r>
      <w:proofErr w:type="gramEnd"/>
      <w:r>
        <w:rPr>
          <w:rFonts w:ascii="Arial" w:hAnsi="Arial" w:cs="Arial"/>
        </w:rPr>
        <w:t>атенино</w:t>
      </w:r>
      <w:proofErr w:type="spellEnd"/>
      <w:r>
        <w:rPr>
          <w:rFonts w:ascii="Arial" w:hAnsi="Arial" w:cs="Arial"/>
        </w:rPr>
        <w:t xml:space="preserve"> - размещение спортивного комплекса.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.К</w:t>
      </w:r>
      <w:proofErr w:type="gramEnd"/>
      <w:r>
        <w:rPr>
          <w:rFonts w:ascii="Arial" w:hAnsi="Arial" w:cs="Arial"/>
        </w:rPr>
        <w:t>атенино</w:t>
      </w:r>
      <w:proofErr w:type="spellEnd"/>
      <w:r>
        <w:rPr>
          <w:rFonts w:ascii="Arial" w:hAnsi="Arial" w:cs="Arial"/>
        </w:rPr>
        <w:t xml:space="preserve"> - размещение туристических клубов вдоль </w:t>
      </w:r>
      <w:proofErr w:type="spellStart"/>
      <w:r>
        <w:rPr>
          <w:rFonts w:ascii="Arial" w:hAnsi="Arial" w:cs="Arial"/>
        </w:rPr>
        <w:t>р.Карталы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Аят</w:t>
      </w:r>
      <w:proofErr w:type="spellEnd"/>
      <w:r>
        <w:rPr>
          <w:rFonts w:ascii="Arial" w:hAnsi="Arial" w:cs="Arial"/>
        </w:rPr>
        <w:t>.</w:t>
      </w: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8.4.  Развитие природного комплекса и сферы отдыха и туризма.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Проектом предусмотрено создание на территории </w:t>
      </w:r>
      <w:proofErr w:type="spellStart"/>
      <w:r>
        <w:rPr>
          <w:rFonts w:ascii="Arial" w:hAnsi="Arial" w:cs="Arial"/>
        </w:rPr>
        <w:t>Катенинского</w:t>
      </w:r>
      <w:proofErr w:type="spellEnd"/>
      <w:r>
        <w:rPr>
          <w:rFonts w:ascii="Arial" w:hAnsi="Arial" w:cs="Arial"/>
        </w:rPr>
        <w:t>, сельского  поселения сети объектов отдыха и туризма, связанных с активным отдыхом, оздоровлением, посещением объектов культурного наследия: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комплекс активного отдыха  предусматривает строительство туристических баз </w:t>
      </w:r>
      <w:proofErr w:type="gramStart"/>
      <w:r>
        <w:rPr>
          <w:rFonts w:ascii="Arial" w:hAnsi="Arial" w:cs="Arial"/>
        </w:rPr>
        <w:t>в</w:t>
      </w:r>
      <w:proofErr w:type="gramEnd"/>
      <w:r>
        <w:rPr>
          <w:rFonts w:ascii="Arial" w:hAnsi="Arial" w:cs="Arial"/>
        </w:rPr>
        <w:t xml:space="preserve">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с. </w:t>
      </w:r>
      <w:proofErr w:type="spellStart"/>
      <w:r>
        <w:rPr>
          <w:rFonts w:ascii="Arial" w:hAnsi="Arial" w:cs="Arial"/>
        </w:rPr>
        <w:t>Катенино</w:t>
      </w:r>
      <w:proofErr w:type="spellEnd"/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8.5.  Развитие производственной базы.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На базе минерально-сырьевых ресурсов продолжить развитие отраслей промышленности: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добывающая и обогатительная отрасли;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производство строительных материалов;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переработка вторичного сырья;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*Развитие безотходных производств по переработке продуктов  животноводства (кожевенные, меховые, прядильные, молочных продуктов, </w:t>
      </w:r>
      <w:proofErr w:type="spellStart"/>
      <w:r>
        <w:rPr>
          <w:rFonts w:ascii="Arial" w:hAnsi="Arial" w:cs="Arial"/>
        </w:rPr>
        <w:t>мясопереработка</w:t>
      </w:r>
      <w:proofErr w:type="spellEnd"/>
      <w:r>
        <w:rPr>
          <w:rFonts w:ascii="Arial" w:hAnsi="Arial" w:cs="Arial"/>
        </w:rPr>
        <w:t>, производства консервов);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*Перерабатывающие производства продуктов растениеводства (консервные фабрики и т.д.);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3. </w:t>
      </w:r>
      <w:r>
        <w:rPr>
          <w:rFonts w:ascii="Arial" w:hAnsi="Arial" w:cs="Arial"/>
        </w:rPr>
        <w:t>Создание условий для дальнейшего развития кооперативов и предприятий малого бизнеса: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переработка товаров производимых ЛПХ;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производство товаров на базе вторичного сырья;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развитие сектора частного предпринимательства направленного на предоставление услуг населению.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>
        <w:rPr>
          <w:rFonts w:ascii="Arial" w:hAnsi="Arial" w:cs="Arial"/>
        </w:rPr>
        <w:t>. Развитие высокотехнологических предприятий по утилизации и захоронению отходов жизнедеятельности человека.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5</w:t>
      </w:r>
      <w:r>
        <w:rPr>
          <w:rFonts w:ascii="Arial" w:hAnsi="Arial" w:cs="Arial"/>
        </w:rPr>
        <w:t>. Контроль над использованием, сохранением и восстановлением природных ресурсов.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>
        <w:rPr>
          <w:rFonts w:ascii="Arial" w:hAnsi="Arial" w:cs="Arial"/>
        </w:rPr>
        <w:t>. Оптимизация процесса управления с применением  новых технологий, использование глобальной сети (ИНТЕРНЕТ) и др.,  для постоянного мониторинга новейших разработок в сфере производства, а так же управления им.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Развитие промышленной базы предусмотрено на базе существующих предприятий и организации новых производств: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добывающая отрасль: размещение новых производств на базе Михеевского </w:t>
      </w:r>
      <w:proofErr w:type="spellStart"/>
      <w:r>
        <w:rPr>
          <w:rFonts w:ascii="Arial" w:hAnsi="Arial" w:cs="Arial"/>
        </w:rPr>
        <w:t>меднопорфирового</w:t>
      </w:r>
      <w:proofErr w:type="spellEnd"/>
      <w:r>
        <w:rPr>
          <w:rFonts w:ascii="Arial" w:hAnsi="Arial" w:cs="Arial"/>
        </w:rPr>
        <w:t xml:space="preserve"> месторождения.</w:t>
      </w:r>
    </w:p>
    <w:p w:rsidR="001A249B" w:rsidRDefault="001A249B" w:rsidP="001A249B">
      <w:pPr>
        <w:spacing w:line="360" w:lineRule="auto"/>
        <w:rPr>
          <w:rFonts w:ascii="Arial" w:hAnsi="Arial" w:cs="Arial"/>
          <w:highlight w:val="lightGray"/>
        </w:rPr>
      </w:pPr>
      <w:r>
        <w:rPr>
          <w:rFonts w:ascii="Arial" w:hAnsi="Arial" w:cs="Arial"/>
        </w:rPr>
        <w:t>м/у авт</w:t>
      </w:r>
      <w:proofErr w:type="gramStart"/>
      <w:r>
        <w:rPr>
          <w:rFonts w:ascii="Arial" w:hAnsi="Arial" w:cs="Arial"/>
        </w:rPr>
        <w:t>о-</w:t>
      </w:r>
      <w:proofErr w:type="gramEnd"/>
      <w:r>
        <w:rPr>
          <w:rFonts w:ascii="Arial" w:hAnsi="Arial" w:cs="Arial"/>
        </w:rPr>
        <w:t xml:space="preserve"> и ж/д дорогами.</w:t>
      </w:r>
      <w:r>
        <w:rPr>
          <w:rFonts w:ascii="Arial" w:hAnsi="Arial" w:cs="Arial"/>
          <w:highlight w:val="lightGray"/>
        </w:rPr>
        <w:t xml:space="preserve">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>Предприятия коммунального обслуживания</w:t>
      </w:r>
      <w:r>
        <w:rPr>
          <w:rFonts w:ascii="Arial" w:hAnsi="Arial" w:cs="Arial"/>
        </w:rPr>
        <w:t>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строительство жилищно-эксплуатационных объектов в, </w:t>
      </w: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.К</w:t>
      </w:r>
      <w:proofErr w:type="gramEnd"/>
      <w:r>
        <w:rPr>
          <w:rFonts w:ascii="Arial" w:hAnsi="Arial" w:cs="Arial"/>
        </w:rPr>
        <w:t>атенино</w:t>
      </w:r>
      <w:proofErr w:type="spellEnd"/>
      <w:r>
        <w:rPr>
          <w:rFonts w:ascii="Arial" w:hAnsi="Arial" w:cs="Arial"/>
        </w:rPr>
        <w:t>.</w:t>
      </w:r>
    </w:p>
    <w:p w:rsidR="001A249B" w:rsidRDefault="001A249B" w:rsidP="001A249B">
      <w:pPr>
        <w:pStyle w:val="ad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Кладбища традиционного захоронения  расположены практически в каждом населенном пункте.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Расчет потребности в учреждениях на расчетный срок произведен по показателям СНиП 2.07.01-89* «Градостроительство. Планировка и застройка городских и сельских поселений» согласно перспективной численности населения и </w:t>
      </w:r>
      <w:proofErr w:type="gramStart"/>
      <w:r>
        <w:rPr>
          <w:rFonts w:ascii="Arial" w:hAnsi="Arial" w:cs="Arial"/>
        </w:rPr>
        <w:t>приведен</w:t>
      </w:r>
      <w:proofErr w:type="gramEnd"/>
      <w:r>
        <w:rPr>
          <w:rFonts w:ascii="Arial" w:hAnsi="Arial" w:cs="Arial"/>
        </w:rPr>
        <w:t xml:space="preserve"> в таблице.</w:t>
      </w:r>
    </w:p>
    <w:p w:rsidR="001A249B" w:rsidRDefault="001A249B" w:rsidP="001A249B">
      <w:pPr>
        <w:spacing w:line="360" w:lineRule="auto"/>
        <w:rPr>
          <w:rFonts w:ascii="Arial" w:hAnsi="Arial" w:cs="Arial"/>
          <w:u w:val="single"/>
        </w:rPr>
      </w:pPr>
      <w:bookmarkStart w:id="7" w:name="_Toc214301085"/>
      <w:r>
        <w:rPr>
          <w:rFonts w:ascii="Arial" w:hAnsi="Arial" w:cs="Arial"/>
          <w:u w:val="single"/>
        </w:rPr>
        <w:t>Размещение предприятий по вторичной переработке</w:t>
      </w:r>
      <w:bookmarkEnd w:id="7"/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Мусороперерабатывающая отрасль промышленности – новая и актуальная для развития в нашей стране отрасль. Кроме того, вторичная переработка сырья особенно актуальна для Варненского муниципального района, небогатого местными сырьевыми ресурсами. Учитывая отсутствие полигонов ТБО, мусоросжигательных заводов в </w:t>
      </w:r>
      <w:proofErr w:type="spellStart"/>
      <w:r>
        <w:rPr>
          <w:rFonts w:ascii="Arial" w:hAnsi="Arial" w:cs="Arial"/>
        </w:rPr>
        <w:t>Варненском</w:t>
      </w:r>
      <w:proofErr w:type="spellEnd"/>
      <w:r>
        <w:rPr>
          <w:rFonts w:ascii="Arial" w:hAnsi="Arial" w:cs="Arial"/>
        </w:rPr>
        <w:t xml:space="preserve"> и соседних муниципальных районах, отсутствие мусороперерабатывающих заводов в </w:t>
      </w:r>
      <w:r>
        <w:rPr>
          <w:rFonts w:ascii="Arial" w:hAnsi="Arial" w:cs="Arial"/>
        </w:rPr>
        <w:lastRenderedPageBreak/>
        <w:t xml:space="preserve">области и соседних регионах, широкие территориальные ресурсы района, представляется целесообразным размещение мусороперерабатывающего завода полного цикла в северной части </w:t>
      </w:r>
      <w:proofErr w:type="spellStart"/>
      <w:r>
        <w:rPr>
          <w:rFonts w:ascii="Arial" w:hAnsi="Arial" w:cs="Arial"/>
        </w:rPr>
        <w:t>Катенинского</w:t>
      </w:r>
      <w:proofErr w:type="spellEnd"/>
      <w:r>
        <w:rPr>
          <w:rFonts w:ascii="Arial" w:hAnsi="Arial" w:cs="Arial"/>
        </w:rPr>
        <w:t xml:space="preserve"> сельского поселения, для обслуживания Варненского, а возможно и Чесменского и </w:t>
      </w:r>
      <w:proofErr w:type="spellStart"/>
      <w:r>
        <w:rPr>
          <w:rFonts w:ascii="Arial" w:hAnsi="Arial" w:cs="Arial"/>
        </w:rPr>
        <w:t>Карталинского</w:t>
      </w:r>
      <w:proofErr w:type="spellEnd"/>
      <w:r>
        <w:rPr>
          <w:rFonts w:ascii="Arial" w:hAnsi="Arial" w:cs="Arial"/>
        </w:rPr>
        <w:t xml:space="preserve"> муниципальных районов. В комплексе с мусороперерабатывающим заводом возможно размещение цехов по производству упаковочной продукции, одноразовой посуды и т. д.</w:t>
      </w:r>
    </w:p>
    <w:p w:rsidR="001A249B" w:rsidRDefault="001A249B" w:rsidP="001A249B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Утилизация, сбор, хранение и обращение с твердыми бытовыми отходами.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На базе постановления об утверждении норм накопления ТБО №132 от 18.03.2003г. Чесменского района приводится расчет по накоплению ТБО в </w:t>
      </w:r>
      <w:proofErr w:type="spellStart"/>
      <w:r>
        <w:rPr>
          <w:rFonts w:ascii="Arial" w:hAnsi="Arial" w:cs="Arial"/>
        </w:rPr>
        <w:t>Варненском</w:t>
      </w:r>
      <w:proofErr w:type="spellEnd"/>
      <w:r>
        <w:rPr>
          <w:rFonts w:ascii="Arial" w:hAnsi="Arial" w:cs="Arial"/>
        </w:rPr>
        <w:t xml:space="preserve"> муниципальном районе. По постановлению: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на 1 человека в год  (при 1м3= </w:t>
      </w:r>
      <w:smartTag w:uri="urn:schemas-microsoft-com:office:smarttags" w:element="metricconverter">
        <w:smartTagPr>
          <w:attr w:name="ProductID" w:val="250 кг"/>
        </w:smartTagPr>
        <w:r>
          <w:rPr>
            <w:rFonts w:ascii="Arial" w:hAnsi="Arial" w:cs="Arial"/>
          </w:rPr>
          <w:t>250 кг</w:t>
        </w:r>
      </w:smartTag>
      <w:r>
        <w:rPr>
          <w:rFonts w:ascii="Arial" w:hAnsi="Arial" w:cs="Arial"/>
        </w:rPr>
        <w:t xml:space="preserve">) </w:t>
      </w:r>
      <w:smartTag w:uri="urn:schemas-microsoft-com:office:smarttags" w:element="metricconverter">
        <w:smartTagPr>
          <w:attr w:name="ProductID" w:val="1,1 м3"/>
        </w:smartTagPr>
        <w:r>
          <w:rPr>
            <w:rFonts w:ascii="Arial" w:hAnsi="Arial" w:cs="Arial"/>
          </w:rPr>
          <w:t>1,1 м3</w:t>
        </w:r>
      </w:smartTag>
      <w:r>
        <w:rPr>
          <w:rFonts w:ascii="Arial" w:hAnsi="Arial" w:cs="Arial"/>
        </w:rPr>
        <w:t xml:space="preserve"> ТБО.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В результате работы над оптимальной схемой размещения и удаления мусора проектом предложено определить   маршрут удаления мусора:</w:t>
      </w:r>
    </w:p>
    <w:p w:rsidR="001A249B" w:rsidRDefault="001A249B" w:rsidP="001A249B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Маршрут 1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Алтырка</w:t>
      </w:r>
      <w:proofErr w:type="spellEnd"/>
      <w:r>
        <w:rPr>
          <w:rFonts w:ascii="Arial" w:hAnsi="Arial" w:cs="Arial"/>
        </w:rPr>
        <w:t xml:space="preserve">                270 кг/день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Новопокровка       975 кг/день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Новокулевчи</w:t>
      </w:r>
      <w:proofErr w:type="spellEnd"/>
      <w:r>
        <w:rPr>
          <w:rFonts w:ascii="Arial" w:hAnsi="Arial" w:cs="Arial"/>
        </w:rPr>
        <w:t xml:space="preserve">        189 кг/день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Караоба</w:t>
      </w:r>
      <w:proofErr w:type="spellEnd"/>
      <w:r>
        <w:rPr>
          <w:rFonts w:ascii="Arial" w:hAnsi="Arial" w:cs="Arial"/>
        </w:rPr>
        <w:t xml:space="preserve">              110,3 кг/день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Камышинка          79,5 кг/день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Катенино</w:t>
      </w:r>
      <w:proofErr w:type="spellEnd"/>
      <w:r>
        <w:rPr>
          <w:rFonts w:ascii="Arial" w:hAnsi="Arial" w:cs="Arial"/>
        </w:rPr>
        <w:t xml:space="preserve">              694,5 кг/день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Комсомольский        144 кг/день 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Красноармейский     132 кг/день  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∑ </w:t>
      </w:r>
      <w:smartTag w:uri="urn:schemas-microsoft-com:office:smarttags" w:element="metricconverter">
        <w:smartTagPr>
          <w:attr w:name="ProductID" w:val="2 594,3 кг"/>
        </w:smartTagPr>
        <w:r>
          <w:rPr>
            <w:rFonts w:ascii="Arial" w:hAnsi="Arial" w:cs="Arial"/>
          </w:rPr>
          <w:t>2 594,3 кг</w:t>
        </w:r>
      </w:smartTag>
      <w:r>
        <w:rPr>
          <w:rFonts w:ascii="Arial" w:hAnsi="Arial" w:cs="Arial"/>
        </w:rPr>
        <w:t xml:space="preserve"> = 2,6  т в день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>ℓ3 (</w:t>
      </w:r>
      <w:r>
        <w:rPr>
          <w:rFonts w:ascii="Arial" w:hAnsi="Arial" w:cs="Arial"/>
        </w:rPr>
        <w:t xml:space="preserve">длина маршрута) = 82,9  км + 15% (населенный пункт) = </w:t>
      </w:r>
      <w:smartTag w:uri="urn:schemas-microsoft-com:office:smarttags" w:element="metricconverter">
        <w:smartTagPr>
          <w:attr w:name="ProductID" w:val="95,3 км"/>
        </w:smartTagPr>
        <w:r>
          <w:rPr>
            <w:rFonts w:ascii="Arial" w:hAnsi="Arial" w:cs="Arial"/>
          </w:rPr>
          <w:t>95,3 км</w:t>
        </w:r>
      </w:smartTag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= 68,5  км + 15% (населенный пункт) = </w:t>
      </w:r>
      <w:smartTag w:uri="urn:schemas-microsoft-com:office:smarttags" w:element="metricconverter">
        <w:smartTagPr>
          <w:attr w:name="ProductID" w:val="78,8 км"/>
        </w:smartTagPr>
        <w:r>
          <w:rPr>
            <w:rFonts w:ascii="Arial" w:hAnsi="Arial" w:cs="Arial"/>
          </w:rPr>
          <w:t>78,8 км</w:t>
        </w:r>
      </w:smartTag>
      <w:r>
        <w:rPr>
          <w:rFonts w:ascii="Arial" w:hAnsi="Arial" w:cs="Arial"/>
        </w:rPr>
        <w:t xml:space="preserve"> (без Камышинки</w:t>
      </w:r>
      <w:proofErr w:type="gramStart"/>
      <w:r>
        <w:rPr>
          <w:rFonts w:ascii="Arial" w:hAnsi="Arial" w:cs="Arial"/>
        </w:rPr>
        <w:t xml:space="preserve"> ●  П</w:t>
      </w:r>
      <w:proofErr w:type="gramEnd"/>
      <w:r>
        <w:rPr>
          <w:rFonts w:ascii="Arial" w:hAnsi="Arial" w:cs="Arial"/>
        </w:rPr>
        <w:t>о району:  165 дней в году  ţº от +5º и выше;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200 дней в году  ţº от +5º и ниже.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Т.о</w:t>
      </w:r>
      <w:proofErr w:type="spellEnd"/>
      <w:r>
        <w:rPr>
          <w:rFonts w:ascii="Arial" w:hAnsi="Arial" w:cs="Arial"/>
        </w:rPr>
        <w:t>. вывоз мусора в соответствии с СанПиН 42-128-4690-88 «Санитарные правила содержания территорий населенных мест»:   165 дней в году – ежедневный;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200 дней в году – 1 раз в 3 дня.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;</w:t>
      </w:r>
    </w:p>
    <w:p w:rsidR="001A249B" w:rsidRDefault="001A249B" w:rsidP="001A249B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Расчет площади полигонов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Общая емкость мусоровозов по расчетным составляющим: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, М</w:t>
      </w:r>
      <w:proofErr w:type="gramStart"/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= 2,6 т в день,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Полигоны ТБО предусмотрены в соответствии с расчетами маршрутов удаления ТБО из населенных пунктов: </w:t>
      </w:r>
      <w:proofErr w:type="spellStart"/>
      <w:r>
        <w:rPr>
          <w:rFonts w:ascii="Arial" w:hAnsi="Arial" w:cs="Arial"/>
        </w:rPr>
        <w:t>Т.о</w:t>
      </w:r>
      <w:proofErr w:type="spellEnd"/>
      <w:r>
        <w:rPr>
          <w:rFonts w:ascii="Arial" w:hAnsi="Arial" w:cs="Arial"/>
        </w:rPr>
        <w:t>. вывоз мусора в соответствии с СанПиН 42-128-4690-88 «Санитарные правила содержания территорий населенных мест»:   165 дней в году – ежедневный;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200 дней в году – 1 раз в 3 дня.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 xml:space="preserve"> 1 – время движения по маршруту 2,38 часа,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заг</w:t>
      </w:r>
      <w:proofErr w:type="spellEnd"/>
      <w:r>
        <w:rPr>
          <w:rFonts w:ascii="Arial" w:hAnsi="Arial" w:cs="Arial"/>
        </w:rPr>
        <w:t xml:space="preserve"> – время загрузки мусора в 1 населенном пункте 0,35 часа,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выг</w:t>
      </w:r>
      <w:proofErr w:type="spellEnd"/>
      <w:r>
        <w:rPr>
          <w:rFonts w:ascii="Arial" w:hAnsi="Arial" w:cs="Arial"/>
        </w:rPr>
        <w:t xml:space="preserve"> – время выгрузки мусора на конечных пунктах (полигон) 0,5 часа.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32"/>
          <w:szCs w:val="32"/>
        </w:rPr>
        <w:t xml:space="preserve">ţ </w:t>
      </w:r>
      <w:proofErr w:type="gramStart"/>
      <w:r>
        <w:rPr>
          <w:rFonts w:ascii="Arial" w:hAnsi="Arial" w:cs="Arial"/>
        </w:rPr>
        <w:t>общ</w:t>
      </w:r>
      <w:proofErr w:type="gramEnd"/>
      <w:r>
        <w:rPr>
          <w:rFonts w:ascii="Arial" w:hAnsi="Arial" w:cs="Arial"/>
        </w:rPr>
        <w:t>.1=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>2,38 + (8х0,35) + 0,5 =2,38+2,8+0,5 = 5,68 часа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При 1 мусоровозе на маршрут 3 рабочее время составит  5часов 41 минута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Общая емкость мусоровозов по расчетным составляющим: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М</w:t>
      </w:r>
      <w:proofErr w:type="gramStart"/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= 2,6 т в день,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Полигоны ТБО предусмотрены в соответствии с расчетами маршрутов удаления ТБО из населенных пунктов: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1.  Алексеевка       1 полигон      16 425 т ТБО за расчетный период;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 </w:t>
      </w:r>
      <w:proofErr w:type="spellStart"/>
      <w:r>
        <w:rPr>
          <w:rFonts w:ascii="Arial" w:hAnsi="Arial" w:cs="Arial"/>
        </w:rPr>
        <w:t>Бородиновка</w:t>
      </w:r>
      <w:proofErr w:type="spellEnd"/>
      <w:r>
        <w:rPr>
          <w:rFonts w:ascii="Arial" w:hAnsi="Arial" w:cs="Arial"/>
        </w:rPr>
        <w:t xml:space="preserve">     1 полигон      16 425 т ТБО за расчетный период;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3.  </w:t>
      </w:r>
      <w:proofErr w:type="spellStart"/>
      <w:r>
        <w:rPr>
          <w:rFonts w:ascii="Arial" w:hAnsi="Arial" w:cs="Arial"/>
        </w:rPr>
        <w:t>п</w:t>
      </w:r>
      <w:proofErr w:type="gramStart"/>
      <w:r>
        <w:rPr>
          <w:rFonts w:ascii="Arial" w:hAnsi="Arial" w:cs="Arial"/>
        </w:rPr>
        <w:t>.С</w:t>
      </w:r>
      <w:proofErr w:type="gramEnd"/>
      <w:r>
        <w:rPr>
          <w:rFonts w:ascii="Arial" w:hAnsi="Arial" w:cs="Arial"/>
        </w:rPr>
        <w:t>аламат</w:t>
      </w:r>
      <w:proofErr w:type="spellEnd"/>
      <w:r>
        <w:rPr>
          <w:rFonts w:ascii="Arial" w:hAnsi="Arial" w:cs="Arial"/>
        </w:rPr>
        <w:t xml:space="preserve">        1 полигон        12 775 т ТБО за расчетный период;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4.  </w:t>
      </w:r>
      <w:proofErr w:type="gramStart"/>
      <w:r>
        <w:rPr>
          <w:rFonts w:ascii="Arial" w:hAnsi="Arial" w:cs="Arial"/>
        </w:rPr>
        <w:t>Толсты</w:t>
      </w:r>
      <w:proofErr w:type="gramEnd"/>
      <w:r>
        <w:rPr>
          <w:rFonts w:ascii="Arial" w:hAnsi="Arial" w:cs="Arial"/>
        </w:rPr>
        <w:t xml:space="preserve">             1 полигон         12 775 т ТБО за расчетный период;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5.  Варна               2 полигона     37 002,5 т х 2п = 74 005 т  ТБО за расчетный период;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6.  Новопокровка    1 полигон      11 863 т ТБО за расчетный период;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7.  </w:t>
      </w:r>
      <w:proofErr w:type="spellStart"/>
      <w:r>
        <w:rPr>
          <w:rFonts w:ascii="Arial" w:hAnsi="Arial" w:cs="Arial"/>
        </w:rPr>
        <w:t>К.Октябрь</w:t>
      </w:r>
      <w:proofErr w:type="spellEnd"/>
      <w:r>
        <w:rPr>
          <w:rFonts w:ascii="Arial" w:hAnsi="Arial" w:cs="Arial"/>
        </w:rPr>
        <w:t xml:space="preserve">          1 полигон       8 675 т ТБО за расчетный период;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8.  </w:t>
      </w:r>
      <w:proofErr w:type="spellStart"/>
      <w:r>
        <w:rPr>
          <w:rFonts w:ascii="Arial" w:hAnsi="Arial" w:cs="Arial"/>
        </w:rPr>
        <w:t>Маслоковцы</w:t>
      </w:r>
      <w:proofErr w:type="spellEnd"/>
      <w:r>
        <w:rPr>
          <w:rFonts w:ascii="Arial" w:hAnsi="Arial" w:cs="Arial"/>
        </w:rPr>
        <w:t xml:space="preserve">      1 полигон       8 675 т ТБО за расчетный период;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9.  Николаевка       1 полигон       15 512,5 т ТБО за расчетный период;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proofErr w:type="spellStart"/>
      <w:r>
        <w:rPr>
          <w:rFonts w:ascii="Arial" w:hAnsi="Arial" w:cs="Arial"/>
        </w:rPr>
        <w:t>Кулевчи</w:t>
      </w:r>
      <w:proofErr w:type="spellEnd"/>
      <w:r>
        <w:rPr>
          <w:rFonts w:ascii="Arial" w:hAnsi="Arial" w:cs="Arial"/>
        </w:rPr>
        <w:t xml:space="preserve">            1 полигон       15 512,5 т ТБО за расчетный период;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Т.</w:t>
      </w:r>
      <w:proofErr w:type="gramStart"/>
      <w:r>
        <w:rPr>
          <w:rFonts w:ascii="Arial" w:hAnsi="Arial" w:cs="Arial"/>
        </w:rPr>
        <w:t>о</w:t>
      </w:r>
      <w:proofErr w:type="spellEnd"/>
      <w:proofErr w:type="gram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проектом</w:t>
      </w:r>
      <w:proofErr w:type="gramEnd"/>
      <w:r>
        <w:rPr>
          <w:rFonts w:ascii="Arial" w:hAnsi="Arial" w:cs="Arial"/>
        </w:rPr>
        <w:t xml:space="preserve"> предложено строительство 11 полигонов для вывоза ТБО.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Емкость полигонов: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 xml:space="preserve">1= </w:t>
      </w:r>
      <w:smartTag w:uri="urn:schemas-microsoft-com:office:smarttags" w:element="metricconverter">
        <w:smartTagPr>
          <w:attr w:name="ProductID" w:val="65 700 м3"/>
        </w:smartTagPr>
        <w:r>
          <w:rPr>
            <w:rFonts w:ascii="Arial" w:hAnsi="Arial" w:cs="Arial"/>
          </w:rPr>
          <w:t>65 700 м3</w:t>
        </w:r>
      </w:smartTag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 xml:space="preserve">2= </w:t>
      </w:r>
      <w:smartTag w:uri="urn:schemas-microsoft-com:office:smarttags" w:element="metricconverter">
        <w:smartTagPr>
          <w:attr w:name="ProductID" w:val="65 700 м3"/>
        </w:smartTagPr>
        <w:r>
          <w:rPr>
            <w:rFonts w:ascii="Arial" w:hAnsi="Arial" w:cs="Arial"/>
          </w:rPr>
          <w:t>65 700 м3</w:t>
        </w:r>
      </w:smartTag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 xml:space="preserve">3= </w:t>
      </w:r>
      <w:smartTag w:uri="urn:schemas-microsoft-com:office:smarttags" w:element="metricconverter">
        <w:smartTagPr>
          <w:attr w:name="ProductID" w:val="51 100 м3"/>
        </w:smartTagPr>
        <w:r>
          <w:rPr>
            <w:rFonts w:ascii="Arial" w:hAnsi="Arial" w:cs="Arial"/>
          </w:rPr>
          <w:t>51 100 м3</w:t>
        </w:r>
      </w:smartTag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 xml:space="preserve">4= </w:t>
      </w:r>
      <w:smartTag w:uri="urn:schemas-microsoft-com:office:smarttags" w:element="metricconverter">
        <w:smartTagPr>
          <w:attr w:name="ProductID" w:val="51 100 м3"/>
        </w:smartTagPr>
        <w:r>
          <w:rPr>
            <w:rFonts w:ascii="Arial" w:hAnsi="Arial" w:cs="Arial"/>
          </w:rPr>
          <w:t>51 100 м3</w:t>
        </w:r>
      </w:smartTag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 xml:space="preserve">5/1= </w:t>
      </w:r>
      <w:smartTag w:uri="urn:schemas-microsoft-com:office:smarttags" w:element="metricconverter">
        <w:smartTagPr>
          <w:attr w:name="ProductID" w:val="171 736 м3"/>
        </w:smartTagPr>
        <w:r>
          <w:rPr>
            <w:rFonts w:ascii="Arial" w:hAnsi="Arial" w:cs="Arial"/>
          </w:rPr>
          <w:t>171 736 м3</w:t>
        </w:r>
      </w:smartTag>
      <w:r>
        <w:rPr>
          <w:rFonts w:ascii="Arial" w:hAnsi="Arial" w:cs="Arial"/>
        </w:rPr>
        <w:t xml:space="preserve">,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 xml:space="preserve">5/2= </w:t>
      </w:r>
      <w:smartTag w:uri="urn:schemas-microsoft-com:office:smarttags" w:element="metricconverter">
        <w:smartTagPr>
          <w:attr w:name="ProductID" w:val="171 736 м3"/>
        </w:smartTagPr>
        <w:r>
          <w:rPr>
            <w:rFonts w:ascii="Arial" w:hAnsi="Arial" w:cs="Arial"/>
          </w:rPr>
          <w:t>171 736 м3</w:t>
        </w:r>
      </w:smartTag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 xml:space="preserve">6= </w:t>
      </w:r>
      <w:smartTag w:uri="urn:schemas-microsoft-com:office:smarttags" w:element="metricconverter">
        <w:smartTagPr>
          <w:attr w:name="ProductID" w:val="47 452 м3"/>
        </w:smartTagPr>
        <w:r>
          <w:rPr>
            <w:rFonts w:ascii="Arial" w:hAnsi="Arial" w:cs="Arial"/>
          </w:rPr>
          <w:t>47 452 м3</w:t>
        </w:r>
      </w:smartTag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 xml:space="preserve">7= </w:t>
      </w:r>
      <w:smartTag w:uri="urn:schemas-microsoft-com:office:smarttags" w:element="metricconverter">
        <w:smartTagPr>
          <w:attr w:name="ProductID" w:val="34 700 м3"/>
        </w:smartTagPr>
        <w:r>
          <w:rPr>
            <w:rFonts w:ascii="Arial" w:hAnsi="Arial" w:cs="Arial"/>
          </w:rPr>
          <w:t>34 700 м3</w:t>
        </w:r>
      </w:smartTag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 xml:space="preserve">8= </w:t>
      </w:r>
      <w:smartTag w:uri="urn:schemas-microsoft-com:office:smarttags" w:element="metricconverter">
        <w:smartTagPr>
          <w:attr w:name="ProductID" w:val="34 700 м3"/>
        </w:smartTagPr>
        <w:r>
          <w:rPr>
            <w:rFonts w:ascii="Arial" w:hAnsi="Arial" w:cs="Arial"/>
          </w:rPr>
          <w:t>34 700 м3</w:t>
        </w:r>
      </w:smartTag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 xml:space="preserve">9= </w:t>
      </w:r>
      <w:smartTag w:uri="urn:schemas-microsoft-com:office:smarttags" w:element="metricconverter">
        <w:smartTagPr>
          <w:attr w:name="ProductID" w:val="62 050 м3"/>
        </w:smartTagPr>
        <w:r>
          <w:rPr>
            <w:rFonts w:ascii="Arial" w:hAnsi="Arial" w:cs="Arial"/>
          </w:rPr>
          <w:t>62 050 м3</w:t>
        </w:r>
      </w:smartTag>
      <w:r>
        <w:rPr>
          <w:rFonts w:ascii="Arial" w:hAnsi="Arial" w:cs="Arial"/>
        </w:rPr>
        <w:t xml:space="preserve">,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 xml:space="preserve">10= </w:t>
      </w:r>
      <w:smartTag w:uri="urn:schemas-microsoft-com:office:smarttags" w:element="metricconverter">
        <w:smartTagPr>
          <w:attr w:name="ProductID" w:val="62 050 м3"/>
        </w:smartTagPr>
        <w:r>
          <w:rPr>
            <w:rFonts w:ascii="Arial" w:hAnsi="Arial" w:cs="Arial"/>
          </w:rPr>
          <w:t>62 050 м3</w:t>
        </w:r>
      </w:smartTag>
      <w:r>
        <w:rPr>
          <w:rFonts w:ascii="Arial" w:hAnsi="Arial" w:cs="Arial"/>
        </w:rPr>
        <w:t>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Высота навала полигона (толща полигона) принята по аналогу – 10-</w:t>
      </w:r>
      <w:smartTag w:uri="urn:schemas-microsoft-com:office:smarttags" w:element="metricconverter">
        <w:smartTagPr>
          <w:attr w:name="ProductID" w:val="15 м"/>
        </w:smartTagPr>
        <w:r>
          <w:rPr>
            <w:rFonts w:ascii="Arial" w:hAnsi="Arial" w:cs="Arial"/>
          </w:rPr>
          <w:t>15 м</w:t>
        </w:r>
      </w:smartTag>
      <w:r>
        <w:rPr>
          <w:rFonts w:ascii="Arial" w:hAnsi="Arial" w:cs="Arial"/>
        </w:rPr>
        <w:t xml:space="preserve"> (расчет ведется по </w:t>
      </w:r>
      <w:smartTag w:uri="urn:schemas-microsoft-com:office:smarttags" w:element="metricconverter">
        <w:smartTagPr>
          <w:attr w:name="ProductID" w:val="15 м"/>
        </w:smartTagPr>
        <w:r>
          <w:rPr>
            <w:rFonts w:ascii="Arial" w:hAnsi="Arial" w:cs="Arial"/>
          </w:rPr>
          <w:t>15 м</w:t>
        </w:r>
      </w:smartTag>
      <w:r>
        <w:rPr>
          <w:rFonts w:ascii="Arial" w:hAnsi="Arial" w:cs="Arial"/>
        </w:rPr>
        <w:t>).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Т.О. площадь полигона составляет (</w:t>
      </w:r>
      <w:r>
        <w:rPr>
          <w:rFonts w:ascii="Arial" w:hAnsi="Arial" w:cs="Arial"/>
          <w:lang w:val="en-US"/>
        </w:rPr>
        <w:t>S</w:t>
      </w:r>
      <w:r>
        <w:rPr>
          <w:rFonts w:ascii="Arial" w:hAnsi="Arial" w:cs="Arial"/>
        </w:rPr>
        <w:t>):</w:t>
      </w:r>
    </w:p>
    <w:p w:rsidR="001A249B" w:rsidRDefault="001A249B" w:rsidP="001A249B">
      <w:p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S1 = </w:t>
      </w:r>
      <w:smartTag w:uri="urn:schemas-microsoft-com:office:smarttags" w:element="metricconverter">
        <w:smartTagPr>
          <w:attr w:name="ProductID" w:val="4 380 м2"/>
        </w:smartTagPr>
        <w:r>
          <w:rPr>
            <w:rFonts w:ascii="Arial" w:hAnsi="Arial" w:cs="Arial"/>
            <w:lang w:val="en-US"/>
          </w:rPr>
          <w:t xml:space="preserve">4 380 </w:t>
        </w:r>
        <w:r>
          <w:rPr>
            <w:rFonts w:ascii="Arial" w:hAnsi="Arial" w:cs="Arial"/>
          </w:rPr>
          <w:t>м</w:t>
        </w:r>
        <w:r>
          <w:rPr>
            <w:rFonts w:ascii="Arial" w:hAnsi="Arial" w:cs="Arial"/>
            <w:lang w:val="en-US"/>
          </w:rPr>
          <w:t>2</w:t>
        </w:r>
      </w:smartTag>
      <w:r>
        <w:rPr>
          <w:rFonts w:ascii="Arial" w:hAnsi="Arial" w:cs="Arial"/>
          <w:lang w:val="en-US"/>
        </w:rPr>
        <w:t xml:space="preserve">, S2 = </w:t>
      </w:r>
      <w:smartTag w:uri="urn:schemas-microsoft-com:office:smarttags" w:element="metricconverter">
        <w:smartTagPr>
          <w:attr w:name="ProductID" w:val="4 380 м2"/>
        </w:smartTagPr>
        <w:r>
          <w:rPr>
            <w:rFonts w:ascii="Arial" w:hAnsi="Arial" w:cs="Arial"/>
            <w:lang w:val="en-US"/>
          </w:rPr>
          <w:t xml:space="preserve">4 380 </w:t>
        </w:r>
        <w:r>
          <w:rPr>
            <w:rFonts w:ascii="Arial" w:hAnsi="Arial" w:cs="Arial"/>
          </w:rPr>
          <w:t>м</w:t>
        </w:r>
        <w:r>
          <w:rPr>
            <w:rFonts w:ascii="Arial" w:hAnsi="Arial" w:cs="Arial"/>
            <w:lang w:val="en-US"/>
          </w:rPr>
          <w:t>2</w:t>
        </w:r>
      </w:smartTag>
      <w:r>
        <w:rPr>
          <w:rFonts w:ascii="Arial" w:hAnsi="Arial" w:cs="Arial"/>
          <w:lang w:val="en-US"/>
        </w:rPr>
        <w:t xml:space="preserve">, S3 = </w:t>
      </w:r>
      <w:smartTag w:uri="urn:schemas-microsoft-com:office:smarttags" w:element="metricconverter">
        <w:smartTagPr>
          <w:attr w:name="ProductID" w:val="3 406 м2"/>
        </w:smartTagPr>
        <w:r>
          <w:rPr>
            <w:rFonts w:ascii="Arial" w:hAnsi="Arial" w:cs="Arial"/>
            <w:lang w:val="en-US"/>
          </w:rPr>
          <w:t xml:space="preserve">3 406 </w:t>
        </w:r>
        <w:r>
          <w:rPr>
            <w:rFonts w:ascii="Arial" w:hAnsi="Arial" w:cs="Arial"/>
          </w:rPr>
          <w:t>м</w:t>
        </w:r>
        <w:r>
          <w:rPr>
            <w:rFonts w:ascii="Arial" w:hAnsi="Arial" w:cs="Arial"/>
            <w:lang w:val="en-US"/>
          </w:rPr>
          <w:t>2</w:t>
        </w:r>
      </w:smartTag>
      <w:r>
        <w:rPr>
          <w:rFonts w:ascii="Arial" w:hAnsi="Arial" w:cs="Arial"/>
          <w:lang w:val="en-US"/>
        </w:rPr>
        <w:t xml:space="preserve">, S4 = </w:t>
      </w:r>
      <w:smartTag w:uri="urn:schemas-microsoft-com:office:smarttags" w:element="metricconverter">
        <w:smartTagPr>
          <w:attr w:name="ProductID" w:val="3 406 м2"/>
        </w:smartTagPr>
        <w:r>
          <w:rPr>
            <w:rFonts w:ascii="Arial" w:hAnsi="Arial" w:cs="Arial"/>
            <w:lang w:val="en-US"/>
          </w:rPr>
          <w:t xml:space="preserve">3 406 </w:t>
        </w:r>
        <w:r>
          <w:rPr>
            <w:rFonts w:ascii="Arial" w:hAnsi="Arial" w:cs="Arial"/>
          </w:rPr>
          <w:t>м</w:t>
        </w:r>
        <w:r>
          <w:rPr>
            <w:rFonts w:ascii="Arial" w:hAnsi="Arial" w:cs="Arial"/>
            <w:lang w:val="en-US"/>
          </w:rPr>
          <w:t>2</w:t>
        </w:r>
      </w:smartTag>
      <w:r>
        <w:rPr>
          <w:rFonts w:ascii="Arial" w:hAnsi="Arial" w:cs="Arial"/>
          <w:lang w:val="en-US"/>
        </w:rPr>
        <w:t xml:space="preserve">, S5/1 = </w:t>
      </w:r>
      <w:smartTag w:uri="urn:schemas-microsoft-com:office:smarttags" w:element="metricconverter">
        <w:smartTagPr>
          <w:attr w:name="ProductID" w:val="11 450 м2"/>
        </w:smartTagPr>
        <w:r>
          <w:rPr>
            <w:rFonts w:ascii="Arial" w:hAnsi="Arial" w:cs="Arial"/>
            <w:lang w:val="en-US"/>
          </w:rPr>
          <w:t xml:space="preserve">11 450 </w:t>
        </w:r>
        <w:r>
          <w:rPr>
            <w:rFonts w:ascii="Arial" w:hAnsi="Arial" w:cs="Arial"/>
          </w:rPr>
          <w:t>м</w:t>
        </w:r>
        <w:r>
          <w:rPr>
            <w:rFonts w:ascii="Arial" w:hAnsi="Arial" w:cs="Arial"/>
            <w:lang w:val="en-US"/>
          </w:rPr>
          <w:t>2</w:t>
        </w:r>
      </w:smartTag>
      <w:r>
        <w:rPr>
          <w:rFonts w:ascii="Arial" w:hAnsi="Arial" w:cs="Arial"/>
          <w:lang w:val="en-US"/>
        </w:rPr>
        <w:t xml:space="preserve">, </w:t>
      </w:r>
    </w:p>
    <w:p w:rsidR="001A249B" w:rsidRDefault="001A249B" w:rsidP="001A249B">
      <w:p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S5/2 = </w:t>
      </w:r>
      <w:smartTag w:uri="urn:schemas-microsoft-com:office:smarttags" w:element="metricconverter">
        <w:smartTagPr>
          <w:attr w:name="ProductID" w:val="11 450 м2"/>
        </w:smartTagPr>
        <w:r>
          <w:rPr>
            <w:rFonts w:ascii="Arial" w:hAnsi="Arial" w:cs="Arial"/>
            <w:lang w:val="en-US"/>
          </w:rPr>
          <w:t xml:space="preserve">11 450 </w:t>
        </w:r>
        <w:r>
          <w:rPr>
            <w:rFonts w:ascii="Arial" w:hAnsi="Arial" w:cs="Arial"/>
          </w:rPr>
          <w:t>м</w:t>
        </w:r>
        <w:r>
          <w:rPr>
            <w:rFonts w:ascii="Arial" w:hAnsi="Arial" w:cs="Arial"/>
            <w:lang w:val="en-US"/>
          </w:rPr>
          <w:t>2</w:t>
        </w:r>
      </w:smartTag>
      <w:r>
        <w:rPr>
          <w:rFonts w:ascii="Arial" w:hAnsi="Arial" w:cs="Arial"/>
          <w:lang w:val="en-US"/>
        </w:rPr>
        <w:t xml:space="preserve">, S6 = </w:t>
      </w:r>
      <w:smartTag w:uri="urn:schemas-microsoft-com:office:smarttags" w:element="metricconverter">
        <w:smartTagPr>
          <w:attr w:name="ProductID" w:val="3 164 м2"/>
        </w:smartTagPr>
        <w:r>
          <w:rPr>
            <w:rFonts w:ascii="Arial" w:hAnsi="Arial" w:cs="Arial"/>
            <w:lang w:val="en-US"/>
          </w:rPr>
          <w:t xml:space="preserve">3 164 </w:t>
        </w:r>
        <w:r>
          <w:rPr>
            <w:rFonts w:ascii="Arial" w:hAnsi="Arial" w:cs="Arial"/>
          </w:rPr>
          <w:t>м</w:t>
        </w:r>
        <w:r>
          <w:rPr>
            <w:rFonts w:ascii="Arial" w:hAnsi="Arial" w:cs="Arial"/>
            <w:lang w:val="en-US"/>
          </w:rPr>
          <w:t>2</w:t>
        </w:r>
      </w:smartTag>
      <w:r>
        <w:rPr>
          <w:rFonts w:ascii="Arial" w:hAnsi="Arial" w:cs="Arial"/>
          <w:lang w:val="en-US"/>
        </w:rPr>
        <w:t xml:space="preserve">, S7 = </w:t>
      </w:r>
      <w:smartTag w:uri="urn:schemas-microsoft-com:office:smarttags" w:element="metricconverter">
        <w:smartTagPr>
          <w:attr w:name="ProductID" w:val="2 313 м2"/>
        </w:smartTagPr>
        <w:r>
          <w:rPr>
            <w:rFonts w:ascii="Arial" w:hAnsi="Arial" w:cs="Arial"/>
            <w:lang w:val="en-US"/>
          </w:rPr>
          <w:t xml:space="preserve">2 313 </w:t>
        </w:r>
        <w:r>
          <w:rPr>
            <w:rFonts w:ascii="Arial" w:hAnsi="Arial" w:cs="Arial"/>
          </w:rPr>
          <w:t>м</w:t>
        </w:r>
        <w:r>
          <w:rPr>
            <w:rFonts w:ascii="Arial" w:hAnsi="Arial" w:cs="Arial"/>
            <w:lang w:val="en-US"/>
          </w:rPr>
          <w:t>2</w:t>
        </w:r>
      </w:smartTag>
      <w:r>
        <w:rPr>
          <w:rFonts w:ascii="Arial" w:hAnsi="Arial" w:cs="Arial"/>
          <w:lang w:val="en-US"/>
        </w:rPr>
        <w:t xml:space="preserve">, S8 = </w:t>
      </w:r>
      <w:smartTag w:uri="urn:schemas-microsoft-com:office:smarttags" w:element="metricconverter">
        <w:smartTagPr>
          <w:attr w:name="ProductID" w:val="2 313 м2"/>
        </w:smartTagPr>
        <w:r>
          <w:rPr>
            <w:rFonts w:ascii="Arial" w:hAnsi="Arial" w:cs="Arial"/>
            <w:lang w:val="en-US"/>
          </w:rPr>
          <w:t xml:space="preserve">2 313 </w:t>
        </w:r>
        <w:r>
          <w:rPr>
            <w:rFonts w:ascii="Arial" w:hAnsi="Arial" w:cs="Arial"/>
          </w:rPr>
          <w:t>м</w:t>
        </w:r>
        <w:r>
          <w:rPr>
            <w:rFonts w:ascii="Arial" w:hAnsi="Arial" w:cs="Arial"/>
            <w:lang w:val="en-US"/>
          </w:rPr>
          <w:t>2</w:t>
        </w:r>
      </w:smartTag>
      <w:r>
        <w:rPr>
          <w:rFonts w:ascii="Arial" w:hAnsi="Arial" w:cs="Arial"/>
          <w:lang w:val="en-US"/>
        </w:rPr>
        <w:t xml:space="preserve">, S8 = </w:t>
      </w:r>
      <w:smartTag w:uri="urn:schemas-microsoft-com:office:smarttags" w:element="metricconverter">
        <w:smartTagPr>
          <w:attr w:name="ProductID" w:val="4 137 м2"/>
        </w:smartTagPr>
        <w:r>
          <w:rPr>
            <w:rFonts w:ascii="Arial" w:hAnsi="Arial" w:cs="Arial"/>
            <w:lang w:val="en-US"/>
          </w:rPr>
          <w:t xml:space="preserve">4 137 </w:t>
        </w:r>
        <w:r>
          <w:rPr>
            <w:rFonts w:ascii="Arial" w:hAnsi="Arial" w:cs="Arial"/>
          </w:rPr>
          <w:t>м</w:t>
        </w:r>
        <w:r>
          <w:rPr>
            <w:rFonts w:ascii="Arial" w:hAnsi="Arial" w:cs="Arial"/>
            <w:lang w:val="en-US"/>
          </w:rPr>
          <w:t>2</w:t>
        </w:r>
      </w:smartTag>
      <w:r>
        <w:rPr>
          <w:rFonts w:ascii="Arial" w:hAnsi="Arial" w:cs="Arial"/>
          <w:lang w:val="en-US"/>
        </w:rPr>
        <w:t xml:space="preserve">,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val="en-US"/>
        </w:rPr>
        <w:t>S</w:t>
      </w:r>
      <w:r>
        <w:rPr>
          <w:rFonts w:ascii="Arial" w:hAnsi="Arial" w:cs="Arial"/>
        </w:rPr>
        <w:t xml:space="preserve">8 = </w:t>
      </w:r>
      <w:smartTag w:uri="urn:schemas-microsoft-com:office:smarttags" w:element="metricconverter">
        <w:smartTagPr>
          <w:attr w:name="ProductID" w:val="4 137 м2"/>
        </w:smartTagPr>
        <w:r>
          <w:rPr>
            <w:rFonts w:ascii="Arial" w:hAnsi="Arial" w:cs="Arial"/>
          </w:rPr>
          <w:t>4</w:t>
        </w:r>
        <w:r>
          <w:rPr>
            <w:rFonts w:ascii="Arial" w:hAnsi="Arial" w:cs="Arial"/>
            <w:lang w:val="en-US"/>
          </w:rPr>
          <w:t> </w:t>
        </w:r>
        <w:r>
          <w:rPr>
            <w:rFonts w:ascii="Arial" w:hAnsi="Arial" w:cs="Arial"/>
          </w:rPr>
          <w:t>137 м2</w:t>
        </w:r>
      </w:smartTag>
      <w:r>
        <w:rPr>
          <w:rFonts w:ascii="Arial" w:hAnsi="Arial" w:cs="Arial"/>
        </w:rPr>
        <w:t>.</w:t>
      </w: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</w:p>
    <w:p w:rsidR="001A249B" w:rsidRDefault="001A249B" w:rsidP="001A249B">
      <w:pPr>
        <w:spacing w:line="360" w:lineRule="auto"/>
        <w:rPr>
          <w:rFonts w:ascii="Arial" w:hAnsi="Arial" w:cs="Arial"/>
          <w:b/>
        </w:rPr>
        <w:sectPr w:rsidR="001A249B">
          <w:pgSz w:w="11906" w:h="16838"/>
          <w:pgMar w:top="567" w:right="567" w:bottom="567" w:left="1134" w:header="709" w:footer="709" w:gutter="0"/>
          <w:cols w:space="720"/>
        </w:sectPr>
      </w:pPr>
    </w:p>
    <w:p w:rsidR="001A249B" w:rsidRDefault="001A249B" w:rsidP="001A249B">
      <w:pPr>
        <w:pStyle w:val="ad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Расчет учреждений культурно-бытового обслуживания Варненского муниципального района.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</w:p>
    <w:tbl>
      <w:tblPr>
        <w:tblW w:w="15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453"/>
        <w:gridCol w:w="1260"/>
        <w:gridCol w:w="1131"/>
        <w:gridCol w:w="1155"/>
        <w:gridCol w:w="1259"/>
        <w:gridCol w:w="1259"/>
        <w:gridCol w:w="1177"/>
        <w:gridCol w:w="1259"/>
        <w:gridCol w:w="1251"/>
        <w:gridCol w:w="1379"/>
        <w:gridCol w:w="1506"/>
      </w:tblGrid>
      <w:tr w:rsidR="001A249B" w:rsidTr="001A249B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№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Населенные пункты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Показа</w:t>
            </w:r>
          </w:p>
          <w:p w:rsidR="001A249B" w:rsidRDefault="001A249B">
            <w:pPr>
              <w:pStyle w:val="ad"/>
              <w:spacing w:line="240" w:lineRule="auto"/>
              <w:ind w:left="-220" w:right="-124" w:firstLine="0"/>
              <w:jc w:val="center"/>
              <w:rPr>
                <w:rFonts w:ascii="Arial Narrow" w:hAnsi="Arial Narrow" w:cs="Arial"/>
                <w:b/>
              </w:rPr>
            </w:pPr>
            <w:proofErr w:type="spellStart"/>
            <w:r>
              <w:rPr>
                <w:rFonts w:ascii="Arial Narrow" w:hAnsi="Arial Narrow" w:cs="Arial"/>
                <w:b/>
              </w:rPr>
              <w:t>тели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Числен</w:t>
            </w:r>
            <w:proofErr w:type="gramStart"/>
            <w:r>
              <w:rPr>
                <w:rFonts w:ascii="Arial Narrow" w:hAnsi="Arial Narrow" w:cs="Arial"/>
                <w:b/>
              </w:rPr>
              <w:t>.</w:t>
            </w:r>
            <w:proofErr w:type="gramEnd"/>
            <w:r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>
              <w:rPr>
                <w:rFonts w:ascii="Arial Narrow" w:hAnsi="Arial Narrow" w:cs="Arial"/>
                <w:b/>
              </w:rPr>
              <w:t>н</w:t>
            </w:r>
            <w:proofErr w:type="gramEnd"/>
            <w:r>
              <w:rPr>
                <w:rFonts w:ascii="Arial Narrow" w:hAnsi="Arial Narrow" w:cs="Arial"/>
                <w:b/>
              </w:rPr>
              <w:t>асел. на расчет. срок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Детск. </w:t>
            </w:r>
            <w:proofErr w:type="spellStart"/>
            <w:r>
              <w:rPr>
                <w:rFonts w:ascii="Arial Narrow" w:hAnsi="Arial Narrow" w:cs="Arial"/>
                <w:b/>
              </w:rPr>
              <w:t>дошкол</w:t>
            </w:r>
            <w:proofErr w:type="spellEnd"/>
            <w:r>
              <w:rPr>
                <w:rFonts w:ascii="Arial Narrow" w:hAnsi="Arial Narrow" w:cs="Arial"/>
                <w:b/>
              </w:rPr>
              <w:t xml:space="preserve">. </w:t>
            </w:r>
            <w:proofErr w:type="spellStart"/>
            <w:r>
              <w:rPr>
                <w:rFonts w:ascii="Arial Narrow" w:hAnsi="Arial Narrow" w:cs="Arial"/>
                <w:b/>
              </w:rPr>
              <w:t>учрежд</w:t>
            </w:r>
            <w:proofErr w:type="spellEnd"/>
            <w:r>
              <w:rPr>
                <w:rFonts w:ascii="Arial Narrow" w:hAnsi="Arial Narrow" w:cs="Arial"/>
                <w:b/>
              </w:rPr>
              <w:t>., мест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Культ</w:t>
            </w:r>
            <w:proofErr w:type="gramStart"/>
            <w:r>
              <w:rPr>
                <w:rFonts w:ascii="Arial Narrow" w:hAnsi="Arial Narrow" w:cs="Arial"/>
                <w:b/>
              </w:rPr>
              <w:t>.-</w:t>
            </w:r>
            <w:proofErr w:type="gramEnd"/>
            <w:r>
              <w:rPr>
                <w:rFonts w:ascii="Arial Narrow" w:hAnsi="Arial Narrow" w:cs="Arial"/>
                <w:b/>
              </w:rPr>
              <w:t>досуг. центры, клубы, мест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70" w:firstLine="0"/>
              <w:jc w:val="center"/>
              <w:rPr>
                <w:rFonts w:ascii="Arial Narrow" w:hAnsi="Arial Narrow" w:cs="Arial"/>
                <w:b/>
              </w:rPr>
            </w:pPr>
            <w:proofErr w:type="spellStart"/>
            <w:r>
              <w:rPr>
                <w:rFonts w:ascii="Arial Narrow" w:hAnsi="Arial Narrow" w:cs="Arial"/>
                <w:b/>
              </w:rPr>
              <w:t>Общеобр</w:t>
            </w:r>
            <w:proofErr w:type="spellEnd"/>
            <w:r>
              <w:rPr>
                <w:rFonts w:ascii="Arial Narrow" w:hAnsi="Arial Narrow" w:cs="Arial"/>
                <w:b/>
              </w:rPr>
              <w:t>. школы, мест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42" w:right="-142" w:firstLine="0"/>
              <w:jc w:val="center"/>
              <w:rPr>
                <w:rFonts w:ascii="Arial Narrow" w:hAnsi="Arial Narrow" w:cs="Arial"/>
                <w:b/>
              </w:rPr>
            </w:pPr>
            <w:proofErr w:type="spellStart"/>
            <w:r>
              <w:rPr>
                <w:rFonts w:ascii="Arial Narrow" w:hAnsi="Arial Narrow" w:cs="Arial"/>
                <w:b/>
              </w:rPr>
              <w:t>Спортзалыобщ</w:t>
            </w:r>
            <w:proofErr w:type="spellEnd"/>
            <w:r>
              <w:rPr>
                <w:rFonts w:ascii="Arial Narrow" w:hAnsi="Arial Narrow" w:cs="Arial"/>
                <w:b/>
              </w:rPr>
              <w:t>. польз., /м² общ</w:t>
            </w:r>
            <w:proofErr w:type="gramStart"/>
            <w:r>
              <w:rPr>
                <w:rFonts w:ascii="Arial Narrow" w:hAnsi="Arial Narrow" w:cs="Arial"/>
                <w:b/>
              </w:rPr>
              <w:t>.</w:t>
            </w:r>
            <w:proofErr w:type="gramEnd"/>
            <w:r>
              <w:rPr>
                <w:rFonts w:ascii="Arial Narrow" w:hAnsi="Arial Narrow" w:cs="Arial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 w:cs="Arial"/>
                <w:b/>
              </w:rPr>
              <w:t>п</w:t>
            </w:r>
            <w:proofErr w:type="gramEnd"/>
            <w:r>
              <w:rPr>
                <w:rFonts w:ascii="Arial Narrow" w:hAnsi="Arial Narrow" w:cs="Arial"/>
                <w:b/>
              </w:rPr>
              <w:t>лощ</w:t>
            </w:r>
            <w:proofErr w:type="spellEnd"/>
            <w:r>
              <w:rPr>
                <w:rFonts w:ascii="Arial Narrow" w:hAnsi="Arial Narrow" w:cs="Arial"/>
                <w:b/>
              </w:rPr>
              <w:t>. пола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49" w:right="-168"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Магазины,/ м² торг</w:t>
            </w:r>
            <w:proofErr w:type="gramStart"/>
            <w:r>
              <w:rPr>
                <w:rFonts w:ascii="Arial Narrow" w:hAnsi="Arial Narrow" w:cs="Arial"/>
                <w:b/>
              </w:rPr>
              <w:t>.</w:t>
            </w:r>
            <w:proofErr w:type="gramEnd"/>
            <w:r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>
              <w:rPr>
                <w:rFonts w:ascii="Arial Narrow" w:hAnsi="Arial Narrow" w:cs="Arial"/>
                <w:b/>
              </w:rPr>
              <w:t>п</w:t>
            </w:r>
            <w:proofErr w:type="gramEnd"/>
            <w:r>
              <w:rPr>
                <w:rFonts w:ascii="Arial Narrow" w:hAnsi="Arial Narrow" w:cs="Arial"/>
                <w:b/>
              </w:rPr>
              <w:t>лощади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right="-116" w:firstLine="0"/>
              <w:jc w:val="center"/>
              <w:rPr>
                <w:rFonts w:ascii="Arial Narrow" w:hAnsi="Arial Narrow" w:cs="Arial"/>
                <w:b/>
              </w:rPr>
            </w:pPr>
            <w:proofErr w:type="spellStart"/>
            <w:r>
              <w:rPr>
                <w:rFonts w:ascii="Arial Narrow" w:hAnsi="Arial Narrow" w:cs="Arial"/>
                <w:b/>
              </w:rPr>
              <w:t>Предпр</w:t>
            </w:r>
            <w:proofErr w:type="spellEnd"/>
            <w:r>
              <w:rPr>
                <w:rFonts w:ascii="Arial Narrow" w:hAnsi="Arial Narrow" w:cs="Arial"/>
                <w:b/>
              </w:rPr>
              <w:t>. питания, мест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0" w:right="-63" w:firstLine="0"/>
              <w:jc w:val="center"/>
              <w:rPr>
                <w:rFonts w:ascii="Arial Narrow" w:hAnsi="Arial Narrow" w:cs="Arial"/>
                <w:b/>
              </w:rPr>
            </w:pPr>
            <w:proofErr w:type="spellStart"/>
            <w:r>
              <w:rPr>
                <w:rFonts w:ascii="Arial Narrow" w:hAnsi="Arial Narrow" w:cs="Arial"/>
                <w:b/>
              </w:rPr>
              <w:t>Предпр</w:t>
            </w:r>
            <w:proofErr w:type="spellEnd"/>
            <w:r>
              <w:rPr>
                <w:rFonts w:ascii="Arial Narrow" w:hAnsi="Arial Narrow" w:cs="Arial"/>
                <w:b/>
              </w:rPr>
              <w:t xml:space="preserve">. </w:t>
            </w:r>
            <w:proofErr w:type="spellStart"/>
            <w:r>
              <w:rPr>
                <w:rFonts w:ascii="Arial Narrow" w:hAnsi="Arial Narrow" w:cs="Arial"/>
                <w:b/>
              </w:rPr>
              <w:t>быт</w:t>
            </w:r>
            <w:proofErr w:type="gramStart"/>
            <w:r>
              <w:rPr>
                <w:rFonts w:ascii="Arial Narrow" w:hAnsi="Arial Narrow" w:cs="Arial"/>
                <w:b/>
              </w:rPr>
              <w:t>.о</w:t>
            </w:r>
            <w:proofErr w:type="gramEnd"/>
            <w:r>
              <w:rPr>
                <w:rFonts w:ascii="Arial Narrow" w:hAnsi="Arial Narrow" w:cs="Arial"/>
                <w:b/>
              </w:rPr>
              <w:t>бслуж</w:t>
            </w:r>
            <w:proofErr w:type="spellEnd"/>
            <w:r>
              <w:rPr>
                <w:rFonts w:ascii="Arial Narrow" w:hAnsi="Arial Narrow" w:cs="Arial"/>
                <w:b/>
              </w:rPr>
              <w:t>., /раб. мест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86" w:right="-172"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ФАП/пос.,</w:t>
            </w:r>
          </w:p>
          <w:p w:rsidR="001A249B" w:rsidRDefault="001A249B">
            <w:pPr>
              <w:pStyle w:val="ad"/>
              <w:spacing w:line="240" w:lineRule="auto"/>
              <w:ind w:left="-186" w:right="-172"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объект, больницы/ койки</w:t>
            </w:r>
          </w:p>
        </w:tc>
      </w:tr>
      <w:tr w:rsidR="001A249B" w:rsidTr="001A249B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color w:val="333399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 Narrow" w:hAnsi="Arial Narrow" w:cs="Arial"/>
                <w:color w:val="333399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норматив на 1000 жителей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60 **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500-140 * (80)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120 **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40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по заданию</w:t>
            </w:r>
          </w:p>
        </w:tc>
      </w:tr>
      <w:tr w:rsidR="001A249B" w:rsidTr="001A249B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 Narrow" w:hAnsi="Arial Narrow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right="-124"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</w:tr>
      <w:tr w:rsidR="001A249B" w:rsidTr="001A249B">
        <w:trPr>
          <w:cantSplit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 Narrow" w:hAnsi="Arial Narrow" w:cs="Arial"/>
                <w:b/>
              </w:rPr>
            </w:pPr>
            <w:proofErr w:type="spellStart"/>
            <w:r>
              <w:rPr>
                <w:rFonts w:ascii="Arial Narrow" w:hAnsi="Arial Narrow" w:cs="Arial"/>
                <w:b/>
              </w:rPr>
              <w:t>Катенинское</w:t>
            </w:r>
            <w:proofErr w:type="spellEnd"/>
            <w:r>
              <w:rPr>
                <w:rFonts w:ascii="Arial Narrow" w:hAnsi="Arial Narrow" w:cs="Arial"/>
                <w:b/>
              </w:rPr>
              <w:t xml:space="preserve">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потреб</w:t>
            </w:r>
            <w:proofErr w:type="gramStart"/>
            <w:r>
              <w:rPr>
                <w:rFonts w:ascii="Arial Narrow" w:hAnsi="Arial Narrow" w:cs="Arial"/>
              </w:rPr>
              <w:t>.</w:t>
            </w:r>
            <w:proofErr w:type="gramEnd"/>
            <w:r>
              <w:rPr>
                <w:rFonts w:ascii="Arial Narrow" w:hAnsi="Arial Narrow" w:cs="Arial"/>
              </w:rPr>
              <w:t xml:space="preserve"> </w:t>
            </w:r>
            <w:proofErr w:type="gramStart"/>
            <w:r>
              <w:rPr>
                <w:rFonts w:ascii="Arial Narrow" w:hAnsi="Arial Narrow" w:cs="Arial"/>
              </w:rPr>
              <w:t>п</w:t>
            </w:r>
            <w:proofErr w:type="gramEnd"/>
            <w:r>
              <w:rPr>
                <w:rFonts w:ascii="Arial Narrow" w:hAnsi="Arial Narrow" w:cs="Arial"/>
              </w:rPr>
              <w:t>о норме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1529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184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459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по заданию</w:t>
            </w:r>
          </w:p>
        </w:tc>
      </w:tr>
      <w:tr w:rsidR="001A249B" w:rsidTr="001A249B">
        <w:trPr>
          <w:cantSplit/>
        </w:trPr>
        <w:tc>
          <w:tcPr>
            <w:tcW w:w="5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наличие на исход</w:t>
            </w:r>
            <w:proofErr w:type="gramStart"/>
            <w:r>
              <w:rPr>
                <w:rFonts w:ascii="Arial Narrow" w:hAnsi="Arial Narrow" w:cs="Arial"/>
              </w:rPr>
              <w:t>.</w:t>
            </w:r>
            <w:proofErr w:type="gramEnd"/>
            <w:r>
              <w:rPr>
                <w:rFonts w:ascii="Arial Narrow" w:hAnsi="Arial Narrow" w:cs="Arial"/>
              </w:rPr>
              <w:t xml:space="preserve"> </w:t>
            </w:r>
            <w:proofErr w:type="gramStart"/>
            <w:r>
              <w:rPr>
                <w:rFonts w:ascii="Arial Narrow" w:hAnsi="Arial Narrow" w:cs="Arial"/>
              </w:rPr>
              <w:t>г</w:t>
            </w:r>
            <w:proofErr w:type="gramEnd"/>
            <w:r>
              <w:rPr>
                <w:rFonts w:ascii="Arial Narrow" w:hAnsi="Arial Narrow" w:cs="Arial"/>
              </w:rPr>
              <w:t>од</w:t>
            </w: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СДК/180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264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нет данных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нет данных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нет данных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нет данных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ФАП/835</w:t>
            </w:r>
          </w:p>
        </w:tc>
      </w:tr>
      <w:tr w:rsidR="001A249B" w:rsidTr="001A249B">
        <w:trPr>
          <w:cantSplit/>
        </w:trPr>
        <w:tc>
          <w:tcPr>
            <w:tcW w:w="5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40" w:right="-124" w:firstLine="0"/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расч</w:t>
            </w:r>
            <w:proofErr w:type="spellEnd"/>
            <w:r>
              <w:rPr>
                <w:rFonts w:ascii="Arial Narrow" w:hAnsi="Arial Narrow" w:cs="Arial"/>
              </w:rPr>
              <w:t>. срок/</w:t>
            </w:r>
          </w:p>
          <w:p w:rsidR="001A249B" w:rsidRDefault="001A249B">
            <w:pPr>
              <w:pStyle w:val="ad"/>
              <w:spacing w:line="240" w:lineRule="auto"/>
              <w:ind w:right="-124"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нов</w:t>
            </w:r>
            <w:proofErr w:type="gramStart"/>
            <w:r>
              <w:rPr>
                <w:rFonts w:ascii="Arial Narrow" w:hAnsi="Arial Narrow" w:cs="Arial"/>
              </w:rPr>
              <w:t>.</w:t>
            </w:r>
            <w:proofErr w:type="gram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 w:cs="Arial"/>
              </w:rPr>
              <w:t>с</w:t>
            </w:r>
            <w:proofErr w:type="gramEnd"/>
            <w:r>
              <w:rPr>
                <w:rFonts w:ascii="Arial Narrow" w:hAnsi="Arial Narrow" w:cs="Arial"/>
              </w:rPr>
              <w:t>тр</w:t>
            </w:r>
            <w:proofErr w:type="spellEnd"/>
            <w:r>
              <w:rPr>
                <w:rFonts w:ascii="Arial Narrow" w:hAnsi="Arial Narrow" w:cs="Arial"/>
              </w:rPr>
              <w:t>-во</w:t>
            </w: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92/37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459/279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264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306/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459/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61/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11/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ФАП/835</w:t>
            </w:r>
          </w:p>
        </w:tc>
      </w:tr>
      <w:tr w:rsidR="001A249B" w:rsidTr="001A249B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 Narrow" w:hAnsi="Arial Narrow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40" w:right="-124" w:firstLine="0"/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расч</w:t>
            </w:r>
            <w:proofErr w:type="spellEnd"/>
            <w:r>
              <w:rPr>
                <w:rFonts w:ascii="Arial Narrow" w:hAnsi="Arial Narrow" w:cs="Arial"/>
              </w:rPr>
              <w:t>. срок/</w:t>
            </w:r>
          </w:p>
          <w:p w:rsidR="001A249B" w:rsidRDefault="001A249B">
            <w:pPr>
              <w:pStyle w:val="ad"/>
              <w:spacing w:line="240" w:lineRule="auto"/>
              <w:ind w:right="-124"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нов</w:t>
            </w:r>
            <w:proofErr w:type="gramStart"/>
            <w:r>
              <w:rPr>
                <w:rFonts w:ascii="Arial Narrow" w:hAnsi="Arial Narrow" w:cs="Arial"/>
              </w:rPr>
              <w:t>.</w:t>
            </w:r>
            <w:proofErr w:type="gram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 w:cs="Arial"/>
              </w:rPr>
              <w:t>с</w:t>
            </w:r>
            <w:proofErr w:type="gramEnd"/>
            <w:r>
              <w:rPr>
                <w:rFonts w:ascii="Arial Narrow" w:hAnsi="Arial Narrow" w:cs="Arial"/>
              </w:rPr>
              <w:t>тр</w:t>
            </w:r>
            <w:proofErr w:type="spellEnd"/>
            <w:r>
              <w:rPr>
                <w:rFonts w:ascii="Arial Narrow" w:hAnsi="Arial Narrow" w:cs="Arial"/>
              </w:rPr>
              <w:t>-во</w:t>
            </w: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122/27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650/-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Ош/419</w:t>
            </w:r>
          </w:p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Нш</w:t>
            </w:r>
            <w:proofErr w:type="spellEnd"/>
            <w:r>
              <w:rPr>
                <w:rFonts w:ascii="Arial Narrow" w:hAnsi="Arial Narrow" w:cs="Arial"/>
              </w:rPr>
              <w:t>/25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407/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611/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82/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14/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ФАП/9343</w:t>
            </w:r>
          </w:p>
        </w:tc>
      </w:tr>
      <w:tr w:rsidR="001A249B" w:rsidTr="001A249B">
        <w:trPr>
          <w:cantSplit/>
        </w:trPr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 Narrow" w:hAnsi="Arial Narrow" w:cs="Arial"/>
                <w:color w:val="333399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40" w:right="-124" w:firstLine="0"/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расч</w:t>
            </w:r>
            <w:proofErr w:type="spellEnd"/>
            <w:r>
              <w:rPr>
                <w:rFonts w:ascii="Arial Narrow" w:hAnsi="Arial Narrow" w:cs="Arial"/>
              </w:rPr>
              <w:t>. срок/</w:t>
            </w:r>
          </w:p>
          <w:p w:rsidR="001A249B" w:rsidRDefault="001A249B">
            <w:pPr>
              <w:pStyle w:val="ad"/>
              <w:spacing w:line="240" w:lineRule="auto"/>
              <w:ind w:right="-124"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нов</w:t>
            </w:r>
            <w:proofErr w:type="gramStart"/>
            <w:r>
              <w:rPr>
                <w:rFonts w:ascii="Arial Narrow" w:hAnsi="Arial Narrow" w:cs="Arial"/>
              </w:rPr>
              <w:t>.</w:t>
            </w:r>
            <w:proofErr w:type="gram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proofErr w:type="gramStart"/>
            <w:r>
              <w:rPr>
                <w:rFonts w:ascii="Arial Narrow" w:hAnsi="Arial Narrow" w:cs="Arial"/>
              </w:rPr>
              <w:t>с</w:t>
            </w:r>
            <w:proofErr w:type="gramEnd"/>
            <w:r>
              <w:rPr>
                <w:rFonts w:ascii="Arial Narrow" w:hAnsi="Arial Narrow" w:cs="Arial"/>
              </w:rPr>
              <w:t>тр</w:t>
            </w:r>
            <w:proofErr w:type="spellEnd"/>
            <w:r>
              <w:rPr>
                <w:rFonts w:ascii="Arial Narrow" w:hAnsi="Arial Narrow" w:cs="Arial"/>
              </w:rPr>
              <w:t>-во</w:t>
            </w: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1898/439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6660/-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6574/-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6321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42" w:right="-85"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9480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1265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221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По заданию</w:t>
            </w:r>
          </w:p>
        </w:tc>
      </w:tr>
    </w:tbl>
    <w:p w:rsidR="001A249B" w:rsidRDefault="001A249B" w:rsidP="001A249B">
      <w:pPr>
        <w:pStyle w:val="ad"/>
        <w:ind w:left="36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  <w:i/>
          <w:u w:val="single"/>
        </w:rPr>
        <w:t>Сокращения: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</w:rPr>
        <w:t xml:space="preserve">  - Ош – общеобразовательная школа; </w:t>
      </w:r>
      <w:proofErr w:type="spellStart"/>
      <w:r>
        <w:rPr>
          <w:rFonts w:ascii="Arial" w:hAnsi="Arial" w:cs="Arial"/>
        </w:rPr>
        <w:t>Нш</w:t>
      </w:r>
      <w:proofErr w:type="spellEnd"/>
      <w:r>
        <w:rPr>
          <w:rFonts w:ascii="Arial" w:hAnsi="Arial" w:cs="Arial"/>
        </w:rPr>
        <w:t xml:space="preserve"> -  начальная школа; ОВОП – офис врача общей практики;</w:t>
      </w:r>
    </w:p>
    <w:p w:rsidR="001A249B" w:rsidRDefault="001A249B" w:rsidP="001A249B">
      <w:pPr>
        <w:pStyle w:val="ad"/>
        <w:ind w:left="36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ССП – станция скорой    помощи.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*   норматив принимается в зависимости от числа жителей населенного пункта: 0,2 – 1,0 тыс. – от 500 до 300 мест/тыс. жит.;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5 – 10 тыс. – от 190 до 140 мест/тыс. жит</w:t>
      </w:r>
      <w:proofErr w:type="gramStart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        (</w:t>
      </w:r>
      <w:proofErr w:type="gramStart"/>
      <w:r>
        <w:rPr>
          <w:rFonts w:ascii="Arial" w:hAnsi="Arial" w:cs="Arial"/>
        </w:rPr>
        <w:t>п</w:t>
      </w:r>
      <w:proofErr w:type="gramEnd"/>
      <w:r>
        <w:rPr>
          <w:rFonts w:ascii="Arial" w:hAnsi="Arial" w:cs="Arial"/>
        </w:rPr>
        <w:t>рил. 7 СНиП 2.07.01-89*).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**   норматив принят согласно современной демографической ситуации (60 дошкольников и 120 школьников на 1 тыс. жит.),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а также с учетом повышения уровня рождаемости на расчетный срок.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***   расчет произведен с учетом жителей малого населенного пункта, непосредственно примыкающего к центру поселения.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Для населенных пунктов с населением менее 200 жителей места в общеобразовательных школах, клубные места, спортивные залы предусмотрены в центрах поселений.</w:t>
      </w:r>
    </w:p>
    <w:p w:rsidR="001A249B" w:rsidRDefault="001A249B" w:rsidP="001A249B">
      <w:pPr>
        <w:spacing w:line="360" w:lineRule="auto"/>
        <w:rPr>
          <w:rFonts w:ascii="Arial" w:hAnsi="Arial" w:cs="Arial"/>
          <w:b/>
        </w:rPr>
        <w:sectPr w:rsidR="001A249B">
          <w:pgSz w:w="16838" w:h="11906" w:orient="landscape"/>
          <w:pgMar w:top="567" w:right="567" w:bottom="1134" w:left="567" w:header="709" w:footer="709" w:gutter="0"/>
          <w:cols w:space="720"/>
        </w:sectPr>
      </w:pP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8.6.  Развитие транспортной инфраструктуры. </w:t>
      </w:r>
      <w:proofErr w:type="spellStart"/>
      <w:r>
        <w:rPr>
          <w:rFonts w:ascii="Arial" w:hAnsi="Arial" w:cs="Arial"/>
          <w:b/>
        </w:rPr>
        <w:t>Катенинского</w:t>
      </w:r>
      <w:proofErr w:type="spellEnd"/>
      <w:r>
        <w:rPr>
          <w:rFonts w:ascii="Arial" w:hAnsi="Arial" w:cs="Arial"/>
          <w:b/>
        </w:rPr>
        <w:t xml:space="preserve"> сельского поселения в составе Варненского муниципального района.</w:t>
      </w:r>
    </w:p>
    <w:p w:rsidR="001A249B" w:rsidRDefault="001A249B" w:rsidP="001A249B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Железнодорожное сообщение: 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Район обслуживается железнодорожным  и автомобильным транспортом. На территории проходит железнодорожная магистраль  Екатеринбург – Челябинск – Оренбург. Общая протяженность железной дороги в пределах района </w:t>
      </w:r>
      <w:smartTag w:uri="urn:schemas-microsoft-com:office:smarttags" w:element="metricconverter">
        <w:smartTagPr>
          <w:attr w:name="ProductID" w:val="36 км"/>
        </w:smartTagPr>
        <w:r>
          <w:rPr>
            <w:rFonts w:ascii="Arial" w:hAnsi="Arial" w:cs="Arial"/>
            <w:color w:val="000000"/>
          </w:rPr>
          <w:t>36 км</w:t>
        </w:r>
      </w:smartTag>
      <w:r>
        <w:rPr>
          <w:rFonts w:ascii="Arial" w:hAnsi="Arial" w:cs="Arial"/>
          <w:color w:val="000000"/>
        </w:rPr>
        <w:t xml:space="preserve">.  Имеется две железнодорожные станции: </w:t>
      </w:r>
      <w:proofErr w:type="spellStart"/>
      <w:r>
        <w:rPr>
          <w:rFonts w:ascii="Arial" w:hAnsi="Arial" w:cs="Arial"/>
          <w:color w:val="000000"/>
        </w:rPr>
        <w:t>ст</w:t>
      </w:r>
      <w:proofErr w:type="gramStart"/>
      <w:r>
        <w:rPr>
          <w:rFonts w:ascii="Arial" w:hAnsi="Arial" w:cs="Arial"/>
          <w:color w:val="000000"/>
        </w:rPr>
        <w:t>.С</w:t>
      </w:r>
      <w:proofErr w:type="gramEnd"/>
      <w:r>
        <w:rPr>
          <w:rFonts w:ascii="Arial" w:hAnsi="Arial" w:cs="Arial"/>
          <w:color w:val="000000"/>
        </w:rPr>
        <w:t>аламат</w:t>
      </w:r>
      <w:proofErr w:type="spellEnd"/>
      <w:r>
        <w:rPr>
          <w:rFonts w:ascii="Arial" w:hAnsi="Arial" w:cs="Arial"/>
          <w:color w:val="000000"/>
        </w:rPr>
        <w:t xml:space="preserve"> и </w:t>
      </w:r>
      <w:proofErr w:type="spellStart"/>
      <w:r>
        <w:rPr>
          <w:rFonts w:ascii="Arial" w:hAnsi="Arial" w:cs="Arial"/>
          <w:color w:val="000000"/>
        </w:rPr>
        <w:t>ст.Тамерлан</w:t>
      </w:r>
      <w:proofErr w:type="spellEnd"/>
      <w:r>
        <w:rPr>
          <w:rFonts w:ascii="Arial" w:hAnsi="Arial" w:cs="Arial"/>
          <w:color w:val="000000"/>
        </w:rPr>
        <w:t xml:space="preserve">. 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Направление на </w:t>
      </w:r>
      <w:proofErr w:type="spellStart"/>
      <w:r>
        <w:rPr>
          <w:rFonts w:ascii="Arial" w:hAnsi="Arial" w:cs="Arial"/>
          <w:color w:val="000000"/>
        </w:rPr>
        <w:t>г</w:t>
      </w:r>
      <w:proofErr w:type="gramStart"/>
      <w:r>
        <w:rPr>
          <w:rFonts w:ascii="Arial" w:hAnsi="Arial" w:cs="Arial"/>
          <w:color w:val="000000"/>
        </w:rPr>
        <w:t>.Ч</w:t>
      </w:r>
      <w:proofErr w:type="gramEnd"/>
      <w:r>
        <w:rPr>
          <w:rFonts w:ascii="Arial" w:hAnsi="Arial" w:cs="Arial"/>
          <w:color w:val="000000"/>
        </w:rPr>
        <w:t>елябинск</w:t>
      </w:r>
      <w:proofErr w:type="spellEnd"/>
      <w:r>
        <w:rPr>
          <w:rFonts w:ascii="Arial" w:hAnsi="Arial" w:cs="Arial"/>
          <w:color w:val="000000"/>
        </w:rPr>
        <w:t xml:space="preserve"> проходит по территории государства Казахстан.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Схемой территориального планирования Челябинской области  предусматривается обход железной дороги  по </w:t>
      </w:r>
      <w:proofErr w:type="spellStart"/>
      <w:r>
        <w:rPr>
          <w:rFonts w:ascii="Arial" w:hAnsi="Arial" w:cs="Arial"/>
          <w:color w:val="000000"/>
        </w:rPr>
        <w:t>Варненскому</w:t>
      </w:r>
      <w:proofErr w:type="spellEnd"/>
      <w:r>
        <w:rPr>
          <w:rFonts w:ascii="Arial" w:hAnsi="Arial" w:cs="Arial"/>
          <w:color w:val="000000"/>
        </w:rPr>
        <w:t xml:space="preserve">, Чесменскому и Троицкому районам. Проектом предложено прохождение отвода железной дороги  от </w:t>
      </w:r>
      <w:proofErr w:type="spellStart"/>
      <w:r>
        <w:rPr>
          <w:rFonts w:ascii="Arial" w:hAnsi="Arial" w:cs="Arial"/>
          <w:color w:val="000000"/>
        </w:rPr>
        <w:t>с</w:t>
      </w:r>
      <w:proofErr w:type="gramStart"/>
      <w:r>
        <w:rPr>
          <w:rFonts w:ascii="Arial" w:hAnsi="Arial" w:cs="Arial"/>
          <w:color w:val="000000"/>
        </w:rPr>
        <w:t>.В</w:t>
      </w:r>
      <w:proofErr w:type="gramEnd"/>
      <w:r>
        <w:rPr>
          <w:rFonts w:ascii="Arial" w:hAnsi="Arial" w:cs="Arial"/>
          <w:color w:val="000000"/>
        </w:rPr>
        <w:t>арна</w:t>
      </w:r>
      <w:proofErr w:type="spellEnd"/>
      <w:r>
        <w:rPr>
          <w:rFonts w:ascii="Arial" w:hAnsi="Arial" w:cs="Arial"/>
          <w:color w:val="000000"/>
        </w:rPr>
        <w:t xml:space="preserve"> на северо-запад до </w:t>
      </w:r>
      <w:proofErr w:type="spellStart"/>
      <w:r>
        <w:rPr>
          <w:rFonts w:ascii="Arial" w:hAnsi="Arial" w:cs="Arial"/>
          <w:color w:val="000000"/>
        </w:rPr>
        <w:t>с.Большевик</w:t>
      </w:r>
      <w:proofErr w:type="spellEnd"/>
      <w:r>
        <w:rPr>
          <w:rFonts w:ascii="Arial" w:hAnsi="Arial" w:cs="Arial"/>
          <w:color w:val="000000"/>
        </w:rPr>
        <w:t xml:space="preserve"> и далее между населенными пунктами </w:t>
      </w:r>
      <w:proofErr w:type="spellStart"/>
      <w:r>
        <w:rPr>
          <w:rFonts w:ascii="Arial" w:hAnsi="Arial" w:cs="Arial"/>
          <w:color w:val="000000"/>
        </w:rPr>
        <w:t>п.Дружный</w:t>
      </w:r>
      <w:proofErr w:type="spellEnd"/>
      <w:r>
        <w:rPr>
          <w:rFonts w:ascii="Arial" w:hAnsi="Arial" w:cs="Arial"/>
          <w:color w:val="000000"/>
        </w:rPr>
        <w:t xml:space="preserve"> и </w:t>
      </w:r>
      <w:proofErr w:type="spellStart"/>
      <w:r>
        <w:rPr>
          <w:rFonts w:ascii="Arial" w:hAnsi="Arial" w:cs="Arial"/>
          <w:color w:val="000000"/>
        </w:rPr>
        <w:t>с.Бородиновка</w:t>
      </w:r>
      <w:proofErr w:type="spellEnd"/>
      <w:r>
        <w:rPr>
          <w:rFonts w:ascii="Arial" w:hAnsi="Arial" w:cs="Arial"/>
          <w:color w:val="000000"/>
        </w:rPr>
        <w:t xml:space="preserve">, до границы района. Протяженность новой ветки железной дороги по территории района составит </w:t>
      </w:r>
      <w:smartTag w:uri="urn:schemas-microsoft-com:office:smarttags" w:element="metricconverter">
        <w:smartTagPr>
          <w:attr w:name="ProductID" w:val="29,73 км"/>
        </w:smartTagPr>
        <w:r>
          <w:rPr>
            <w:rFonts w:ascii="Arial" w:hAnsi="Arial" w:cs="Arial"/>
            <w:color w:val="000000"/>
          </w:rPr>
          <w:t>29,73 км</w:t>
        </w:r>
      </w:smartTag>
      <w:r>
        <w:rPr>
          <w:rFonts w:ascii="Arial" w:hAnsi="Arial" w:cs="Arial"/>
          <w:color w:val="000000"/>
        </w:rPr>
        <w:t xml:space="preserve">. 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Автомобильное сообщение: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Сеть областных автодорог представлена оптимальной линейной структурой  дорог </w:t>
      </w:r>
      <w:r>
        <w:rPr>
          <w:rFonts w:ascii="Arial" w:hAnsi="Arial" w:cs="Arial"/>
          <w:lang w:val="en-US"/>
        </w:rPr>
        <w:t>III</w:t>
      </w:r>
      <w:r>
        <w:rPr>
          <w:rFonts w:ascii="Arial" w:hAnsi="Arial" w:cs="Arial"/>
        </w:rPr>
        <w:t xml:space="preserve"> и </w:t>
      </w:r>
      <w:r>
        <w:rPr>
          <w:rFonts w:ascii="Arial" w:hAnsi="Arial" w:cs="Arial"/>
          <w:lang w:val="en-US"/>
        </w:rPr>
        <w:t>IV</w:t>
      </w:r>
      <w:r>
        <w:rPr>
          <w:rFonts w:ascii="Arial" w:hAnsi="Arial" w:cs="Arial"/>
        </w:rPr>
        <w:t xml:space="preserve"> категорий.</w:t>
      </w:r>
      <w:r>
        <w:rPr>
          <w:rFonts w:ascii="Arial" w:hAnsi="Arial" w:cs="Arial"/>
          <w:color w:val="000000"/>
        </w:rPr>
        <w:t xml:space="preserve"> Автодорога Чесма-Варна-Казахстан и автодорога Варна-Алексеевка Варненского муниципального района, </w:t>
      </w:r>
      <w:proofErr w:type="spellStart"/>
      <w:r>
        <w:rPr>
          <w:rFonts w:ascii="Arial" w:hAnsi="Arial" w:cs="Arial"/>
          <w:color w:val="000000"/>
          <w:u w:val="single"/>
        </w:rPr>
        <w:t>Белоглинка</w:t>
      </w:r>
      <w:proofErr w:type="spellEnd"/>
      <w:r>
        <w:rPr>
          <w:rFonts w:ascii="Arial" w:hAnsi="Arial" w:cs="Arial"/>
          <w:color w:val="000000"/>
          <w:u w:val="single"/>
        </w:rPr>
        <w:t>-Красный Октябрь</w:t>
      </w:r>
      <w:r>
        <w:rPr>
          <w:rFonts w:ascii="Arial" w:hAnsi="Arial" w:cs="Arial"/>
          <w:color w:val="000000"/>
        </w:rPr>
        <w:t xml:space="preserve"> являются выходами на республику Казахстан. </w:t>
      </w:r>
      <w:r>
        <w:rPr>
          <w:rFonts w:ascii="Arial" w:hAnsi="Arial" w:cs="Arial"/>
          <w:color w:val="000000"/>
          <w:u w:val="single"/>
        </w:rPr>
        <w:t>Варна-Карталы-Бреды-Орск</w:t>
      </w:r>
      <w:r>
        <w:rPr>
          <w:rFonts w:ascii="Arial" w:hAnsi="Arial" w:cs="Arial"/>
          <w:color w:val="000000"/>
        </w:rPr>
        <w:t xml:space="preserve"> и Чесма-Варна-Казахстан – автодороги, которые связываю </w:t>
      </w:r>
      <w:proofErr w:type="spellStart"/>
      <w:r>
        <w:rPr>
          <w:rFonts w:ascii="Arial" w:hAnsi="Arial" w:cs="Arial"/>
          <w:color w:val="000000"/>
        </w:rPr>
        <w:t>Варненский</w:t>
      </w:r>
      <w:proofErr w:type="spellEnd"/>
      <w:r>
        <w:rPr>
          <w:rFonts w:ascii="Arial" w:hAnsi="Arial" w:cs="Arial"/>
          <w:color w:val="000000"/>
        </w:rPr>
        <w:t xml:space="preserve"> район с соседними муниципальными образованиями – Чесменским МР и </w:t>
      </w:r>
      <w:proofErr w:type="spellStart"/>
      <w:r>
        <w:rPr>
          <w:rFonts w:ascii="Arial" w:hAnsi="Arial" w:cs="Arial"/>
          <w:color w:val="000000"/>
        </w:rPr>
        <w:t>Карталинским</w:t>
      </w:r>
      <w:proofErr w:type="spellEnd"/>
      <w:r>
        <w:rPr>
          <w:rFonts w:ascii="Arial" w:hAnsi="Arial" w:cs="Arial"/>
          <w:color w:val="000000"/>
        </w:rPr>
        <w:t xml:space="preserve"> МР.</w:t>
      </w:r>
    </w:p>
    <w:p w:rsidR="001A249B" w:rsidRDefault="001A249B" w:rsidP="001A249B">
      <w:pPr>
        <w:spacing w:line="360" w:lineRule="auto"/>
        <w:ind w:right="249"/>
        <w:rPr>
          <w:rFonts w:ascii="Arial" w:hAnsi="Arial" w:cs="Arial"/>
        </w:rPr>
      </w:pPr>
      <w:r>
        <w:rPr>
          <w:rFonts w:ascii="Arial" w:hAnsi="Arial" w:cs="Arial"/>
        </w:rPr>
        <w:t xml:space="preserve">Протяженность областных автодорог </w:t>
      </w:r>
      <w:smartTag w:uri="urn:schemas-microsoft-com:office:smarttags" w:element="metricconverter">
        <w:smartTagPr>
          <w:attr w:name="ProductID" w:val="447,315 км"/>
        </w:smartTagPr>
        <w:r>
          <w:rPr>
            <w:rFonts w:ascii="Arial" w:hAnsi="Arial" w:cs="Arial"/>
          </w:rPr>
          <w:t>447,315 км</w:t>
        </w:r>
      </w:smartTag>
      <w:r>
        <w:rPr>
          <w:rFonts w:ascii="Arial" w:hAnsi="Arial" w:cs="Arial"/>
        </w:rPr>
        <w:t xml:space="preserve"> - из них </w:t>
      </w:r>
      <w:smartTag w:uri="urn:schemas-microsoft-com:office:smarttags" w:element="metricconverter">
        <w:smartTagPr>
          <w:attr w:name="ProductID" w:val="141,6 км"/>
        </w:smartTagPr>
        <w:r>
          <w:rPr>
            <w:rFonts w:ascii="Arial" w:hAnsi="Arial" w:cs="Arial"/>
          </w:rPr>
          <w:t>141,6 км</w:t>
        </w:r>
      </w:smartTag>
      <w:r>
        <w:rPr>
          <w:rFonts w:ascii="Arial" w:hAnsi="Arial" w:cs="Arial"/>
        </w:rPr>
        <w:t xml:space="preserve"> с асфальтобетонным покрытием (32%). Сеть дорог областного значения  имеет оптимальную конфигурацию, а коэффициент </w:t>
      </w:r>
      <w:proofErr w:type="spellStart"/>
      <w:r>
        <w:rPr>
          <w:rFonts w:ascii="Arial" w:hAnsi="Arial" w:cs="Arial"/>
        </w:rPr>
        <w:t>криволинейности</w:t>
      </w:r>
      <w:proofErr w:type="spellEnd"/>
      <w:r>
        <w:rPr>
          <w:rFonts w:ascii="Arial" w:hAnsi="Arial" w:cs="Arial"/>
        </w:rPr>
        <w:t xml:space="preserve"> минимален, что позволяет проектом предложить дальнейшее развитие транспортной структуры района.  На территории Варненского муниципального района расположены  реки большой протяженностью, а как следствие наличие мостов через них. Часть переездов через реки представляют собой грунтовые дамбы, что ведет к ухудшению движения по автодорогам и загрязняет водные объекты.</w:t>
      </w:r>
    </w:p>
    <w:p w:rsidR="001A249B" w:rsidRDefault="001A249B" w:rsidP="001A249B">
      <w:pPr>
        <w:pStyle w:val="ad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Проектное предложение.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Проектные предложения по развитию автодорожной сети предусматривают:</w:t>
      </w:r>
    </w:p>
    <w:p w:rsidR="001A249B" w:rsidRDefault="001A249B" w:rsidP="001A249B">
      <w:pPr>
        <w:pStyle w:val="ad"/>
        <w:numPr>
          <w:ilvl w:val="0"/>
          <w:numId w:val="5"/>
        </w:numPr>
        <w:tabs>
          <w:tab w:val="num" w:pos="360"/>
        </w:tabs>
        <w:ind w:left="36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осуществление внешних связей по основным территориальным автодорогам;</w:t>
      </w:r>
    </w:p>
    <w:p w:rsidR="001A249B" w:rsidRDefault="001A249B" w:rsidP="001A249B">
      <w:pPr>
        <w:pStyle w:val="ad"/>
        <w:numPr>
          <w:ilvl w:val="0"/>
          <w:numId w:val="5"/>
        </w:numPr>
        <w:tabs>
          <w:tab w:val="num" w:pos="540"/>
        </w:tabs>
        <w:ind w:left="36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осуществление внутрирайонных связей по основным и второстепенным    территориальным автодорогам;</w:t>
      </w:r>
    </w:p>
    <w:p w:rsidR="001A249B" w:rsidRDefault="001A249B" w:rsidP="001A249B">
      <w:pPr>
        <w:pStyle w:val="ad"/>
        <w:numPr>
          <w:ilvl w:val="0"/>
          <w:numId w:val="5"/>
        </w:numPr>
        <w:tabs>
          <w:tab w:val="num" w:pos="360"/>
        </w:tabs>
        <w:ind w:left="36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осуществление подъезда к объектам промышленности, коммунального хозяйства, объектам спорта и туризма по прочим территориальным автодорогам.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Основными принципами, положенными в основу проектируемой сети, являются:</w:t>
      </w:r>
    </w:p>
    <w:p w:rsidR="001A249B" w:rsidRDefault="001A249B" w:rsidP="001A249B">
      <w:pPr>
        <w:pStyle w:val="ad"/>
        <w:numPr>
          <w:ilvl w:val="0"/>
          <w:numId w:val="5"/>
        </w:numPr>
        <w:tabs>
          <w:tab w:val="num" w:pos="360"/>
        </w:tabs>
        <w:ind w:left="360" w:firstLine="15"/>
        <w:jc w:val="both"/>
        <w:rPr>
          <w:rFonts w:ascii="Arial" w:hAnsi="Arial" w:cs="Arial"/>
        </w:rPr>
      </w:pPr>
      <w:r>
        <w:rPr>
          <w:rFonts w:ascii="Arial" w:hAnsi="Arial" w:cs="Arial"/>
        </w:rPr>
        <w:t>обеспечение внутрирайонных связей центра со всеми населенными пунктами;</w:t>
      </w:r>
    </w:p>
    <w:p w:rsidR="001A249B" w:rsidRDefault="001A249B" w:rsidP="001A249B">
      <w:pPr>
        <w:pStyle w:val="ad"/>
        <w:numPr>
          <w:ilvl w:val="0"/>
          <w:numId w:val="5"/>
        </w:numPr>
        <w:tabs>
          <w:tab w:val="num" w:pos="360"/>
        </w:tabs>
        <w:ind w:left="360" w:firstLine="15"/>
        <w:jc w:val="both"/>
        <w:rPr>
          <w:rFonts w:ascii="Arial" w:hAnsi="Arial" w:cs="Arial"/>
        </w:rPr>
      </w:pPr>
      <w:r>
        <w:rPr>
          <w:rFonts w:ascii="Arial" w:hAnsi="Arial" w:cs="Arial"/>
        </w:rPr>
        <w:t>построение дорожной сети с максимальным использованием существующих автодорог;</w:t>
      </w:r>
    </w:p>
    <w:p w:rsidR="001A249B" w:rsidRDefault="001A249B" w:rsidP="001A249B">
      <w:pPr>
        <w:pStyle w:val="ad"/>
        <w:numPr>
          <w:ilvl w:val="0"/>
          <w:numId w:val="5"/>
        </w:numPr>
        <w:tabs>
          <w:tab w:val="num" w:pos="360"/>
        </w:tabs>
        <w:ind w:left="360" w:firstLine="15"/>
        <w:jc w:val="both"/>
        <w:rPr>
          <w:rFonts w:ascii="Arial" w:hAnsi="Arial" w:cs="Arial"/>
        </w:rPr>
      </w:pPr>
      <w:r>
        <w:rPr>
          <w:rFonts w:ascii="Arial" w:hAnsi="Arial" w:cs="Arial"/>
        </w:rPr>
        <w:t>создание системы обслуживания автомобильного транспорта;</w:t>
      </w:r>
    </w:p>
    <w:p w:rsidR="001A249B" w:rsidRDefault="001A249B" w:rsidP="001A249B">
      <w:pPr>
        <w:pStyle w:val="ad"/>
        <w:numPr>
          <w:ilvl w:val="0"/>
          <w:numId w:val="5"/>
        </w:numPr>
        <w:tabs>
          <w:tab w:val="num" w:pos="360"/>
        </w:tabs>
        <w:ind w:left="360" w:firstLine="15"/>
        <w:jc w:val="both"/>
        <w:rPr>
          <w:rFonts w:ascii="Arial" w:hAnsi="Arial" w:cs="Arial"/>
        </w:rPr>
      </w:pPr>
      <w:r>
        <w:rPr>
          <w:rFonts w:ascii="Arial" w:hAnsi="Arial" w:cs="Arial"/>
        </w:rPr>
        <w:t>безопасность автомобильного движения.</w:t>
      </w:r>
    </w:p>
    <w:p w:rsidR="001A249B" w:rsidRDefault="001A249B" w:rsidP="001A249B">
      <w:pPr>
        <w:spacing w:line="360" w:lineRule="auto"/>
        <w:ind w:right="249"/>
        <w:rPr>
          <w:rFonts w:ascii="Arial" w:hAnsi="Arial" w:cs="Arial"/>
        </w:rPr>
      </w:pPr>
      <w:r>
        <w:rPr>
          <w:rFonts w:ascii="Arial" w:hAnsi="Arial" w:cs="Arial"/>
        </w:rPr>
        <w:t xml:space="preserve"> Проектом </w:t>
      </w:r>
      <w:proofErr w:type="spellStart"/>
      <w:r>
        <w:rPr>
          <w:rFonts w:ascii="Arial" w:hAnsi="Arial" w:cs="Arial"/>
        </w:rPr>
        <w:t>Катенинского</w:t>
      </w:r>
      <w:proofErr w:type="spellEnd"/>
      <w:r>
        <w:rPr>
          <w:rFonts w:ascii="Arial" w:hAnsi="Arial" w:cs="Arial"/>
        </w:rPr>
        <w:t xml:space="preserve"> сельского поселения  предложено: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реконструкция дорог областного значения (доведение покрытия до </w:t>
      </w:r>
      <w:r>
        <w:rPr>
          <w:rFonts w:ascii="Arial" w:hAnsi="Arial" w:cs="Arial"/>
          <w:lang w:val="en-US"/>
        </w:rPr>
        <w:t>VI</w:t>
      </w:r>
      <w:r>
        <w:rPr>
          <w:rFonts w:ascii="Arial" w:hAnsi="Arial" w:cs="Arial"/>
        </w:rPr>
        <w:t xml:space="preserve"> категории - асфальтобетон),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строительство дороги </w:t>
      </w:r>
      <w:proofErr w:type="spellStart"/>
      <w:r>
        <w:rPr>
          <w:rFonts w:ascii="Arial" w:hAnsi="Arial" w:cs="Arial"/>
        </w:rPr>
        <w:t>Катенино-Кулевчи</w:t>
      </w:r>
      <w:proofErr w:type="spellEnd"/>
      <w:r>
        <w:rPr>
          <w:rFonts w:ascii="Arial" w:hAnsi="Arial" w:cs="Arial"/>
        </w:rPr>
        <w:t xml:space="preserve"> (уч. от  п. </w:t>
      </w:r>
      <w:proofErr w:type="spellStart"/>
      <w:r>
        <w:rPr>
          <w:rFonts w:ascii="Arial" w:hAnsi="Arial" w:cs="Arial"/>
        </w:rPr>
        <w:t>Караоба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до</w:t>
      </w:r>
      <w:proofErr w:type="gramEnd"/>
      <w:r>
        <w:rPr>
          <w:rFonts w:ascii="Arial" w:hAnsi="Arial" w:cs="Arial"/>
        </w:rPr>
        <w:t xml:space="preserve"> с. </w:t>
      </w:r>
      <w:proofErr w:type="spellStart"/>
      <w:r>
        <w:rPr>
          <w:rFonts w:ascii="Arial" w:hAnsi="Arial" w:cs="Arial"/>
        </w:rPr>
        <w:t>Кулевчи</w:t>
      </w:r>
      <w:proofErr w:type="spellEnd"/>
      <w:r>
        <w:rPr>
          <w:rFonts w:ascii="Arial" w:hAnsi="Arial" w:cs="Arial"/>
        </w:rPr>
        <w:t>),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>В целом развитие сети дорог поселения будет проводиться в направлении их качественного улучшения, совершенствования их технического состояния и обустройства.</w:t>
      </w:r>
    </w:p>
    <w:p w:rsidR="001A249B" w:rsidRDefault="001A249B" w:rsidP="001A249B">
      <w:pPr>
        <w:spacing w:line="360" w:lineRule="auto"/>
        <w:ind w:right="252"/>
        <w:rPr>
          <w:rFonts w:ascii="Arial" w:hAnsi="Arial" w:cs="Arial"/>
        </w:rPr>
      </w:pPr>
      <w:r>
        <w:rPr>
          <w:rFonts w:ascii="Arial" w:hAnsi="Arial" w:cs="Arial"/>
        </w:rPr>
        <w:t xml:space="preserve">В </w:t>
      </w:r>
      <w:proofErr w:type="spellStart"/>
      <w:r>
        <w:rPr>
          <w:rFonts w:ascii="Arial" w:hAnsi="Arial" w:cs="Arial"/>
        </w:rPr>
        <w:t>Варненском</w:t>
      </w:r>
      <w:proofErr w:type="spellEnd"/>
      <w:r>
        <w:rPr>
          <w:rFonts w:ascii="Arial" w:hAnsi="Arial" w:cs="Arial"/>
        </w:rPr>
        <w:t xml:space="preserve"> муниципальном районе функционирует сеть общественного транспорта:</w:t>
      </w:r>
    </w:p>
    <w:p w:rsidR="001A249B" w:rsidRDefault="001A249B" w:rsidP="001A249B">
      <w:pPr>
        <w:spacing w:line="360" w:lineRule="auto"/>
        <w:ind w:right="252"/>
        <w:rPr>
          <w:rFonts w:ascii="Arial" w:hAnsi="Arial" w:cs="Arial"/>
        </w:rPr>
      </w:pPr>
      <w:r>
        <w:rPr>
          <w:rFonts w:ascii="Arial" w:hAnsi="Arial" w:cs="Arial"/>
        </w:rPr>
        <w:t xml:space="preserve">* в 2006г пассажирооборот составил 13 554,2 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.п</w:t>
      </w:r>
      <w:proofErr w:type="gramEnd"/>
      <w:r>
        <w:rPr>
          <w:rFonts w:ascii="Arial" w:hAnsi="Arial" w:cs="Arial"/>
        </w:rPr>
        <w:t>ас.км</w:t>
      </w:r>
      <w:proofErr w:type="spellEnd"/>
      <w:r>
        <w:rPr>
          <w:rFonts w:ascii="Arial" w:hAnsi="Arial" w:cs="Arial"/>
        </w:rPr>
        <w:t>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* маршрутными автобусами перевезено 510,4 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.п</w:t>
      </w:r>
      <w:proofErr w:type="gramEnd"/>
      <w:r>
        <w:rPr>
          <w:rFonts w:ascii="Arial" w:hAnsi="Arial" w:cs="Arial"/>
        </w:rPr>
        <w:t>ас</w:t>
      </w:r>
      <w:proofErr w:type="spellEnd"/>
      <w:r>
        <w:rPr>
          <w:rFonts w:ascii="Arial" w:hAnsi="Arial" w:cs="Arial"/>
        </w:rPr>
        <w:t>.</w:t>
      </w:r>
    </w:p>
    <w:p w:rsidR="001A249B" w:rsidRDefault="001A249B" w:rsidP="001A249B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Объекты дорожного сервиса: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На сегодняшний день объекты дорожного сервиса не удовлетворяют расчетную потребность  поселения  в связи с растущим уровнем автомобилизации. Спектр услуг мал, в основном лишь АЗС, АГЗС, СТОА. 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проекте предусматривается размещение объектов дорожного сервиса на автодороге областного значения: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proofErr w:type="spellStart"/>
      <w:r>
        <w:rPr>
          <w:rFonts w:ascii="Arial" w:hAnsi="Arial" w:cs="Arial"/>
          <w:color w:val="000000"/>
        </w:rPr>
        <w:t>п</w:t>
      </w:r>
      <w:proofErr w:type="gramStart"/>
      <w:r>
        <w:rPr>
          <w:rFonts w:ascii="Arial" w:hAnsi="Arial" w:cs="Arial"/>
          <w:color w:val="000000"/>
        </w:rPr>
        <w:t>.К</w:t>
      </w:r>
      <w:proofErr w:type="gramEnd"/>
      <w:r>
        <w:rPr>
          <w:rFonts w:ascii="Arial" w:hAnsi="Arial" w:cs="Arial"/>
          <w:color w:val="000000"/>
        </w:rPr>
        <w:t>омсомольский</w:t>
      </w:r>
      <w:proofErr w:type="spellEnd"/>
      <w:r>
        <w:rPr>
          <w:rFonts w:ascii="Arial" w:hAnsi="Arial" w:cs="Arial"/>
          <w:color w:val="000000"/>
        </w:rPr>
        <w:t xml:space="preserve">- </w:t>
      </w:r>
      <w:proofErr w:type="spellStart"/>
      <w:r>
        <w:rPr>
          <w:rFonts w:ascii="Arial" w:hAnsi="Arial" w:cs="Arial"/>
          <w:color w:val="000000"/>
        </w:rPr>
        <w:t>с.Катенино</w:t>
      </w:r>
      <w:proofErr w:type="spellEnd"/>
      <w:r>
        <w:rPr>
          <w:rFonts w:ascii="Arial" w:hAnsi="Arial" w:cs="Arial"/>
          <w:color w:val="000000"/>
        </w:rPr>
        <w:t>,</w:t>
      </w:r>
    </w:p>
    <w:p w:rsidR="001A249B" w:rsidRDefault="001A249B" w:rsidP="001A249B">
      <w:pPr>
        <w:spacing w:line="360" w:lineRule="auto"/>
        <w:rPr>
          <w:b/>
          <w:sz w:val="28"/>
          <w:szCs w:val="28"/>
          <w:u w:val="single"/>
        </w:rPr>
        <w:sectPr w:rsidR="001A249B">
          <w:pgSz w:w="11906" w:h="16838"/>
          <w:pgMar w:top="1134" w:right="851" w:bottom="1134" w:left="1418" w:header="567" w:footer="567" w:gutter="0"/>
          <w:cols w:space="720"/>
        </w:sectPr>
      </w:pPr>
    </w:p>
    <w:p w:rsidR="001A249B" w:rsidRDefault="001A249B" w:rsidP="001A249B">
      <w:pPr>
        <w:pStyle w:val="ad"/>
        <w:spacing w:line="240" w:lineRule="auto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lastRenderedPageBreak/>
        <w:t>ТРАНСПОРТ</w:t>
      </w:r>
    </w:p>
    <w:p w:rsidR="001A249B" w:rsidRDefault="001A249B" w:rsidP="001A249B">
      <w:pPr>
        <w:pStyle w:val="ad"/>
        <w:spacing w:line="240" w:lineRule="auto"/>
        <w:ind w:firstLine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Таблица 8.6.1                                                               </w:t>
      </w:r>
      <w:r>
        <w:rPr>
          <w:rFonts w:ascii="Arial Narrow" w:hAnsi="Arial Narrow" w:cs="Arial"/>
          <w:u w:val="single"/>
        </w:rPr>
        <w:t>Характеристика и классификация существующих автодорог.</w:t>
      </w:r>
    </w:p>
    <w:p w:rsidR="001A249B" w:rsidRDefault="001A249B" w:rsidP="001A249B">
      <w:pPr>
        <w:pStyle w:val="ad"/>
        <w:spacing w:line="240" w:lineRule="auto"/>
        <w:jc w:val="both"/>
        <w:rPr>
          <w:rFonts w:ascii="Arial Narrow" w:hAnsi="Arial Narrow" w:cs="Arial"/>
        </w:rPr>
      </w:pPr>
    </w:p>
    <w:tbl>
      <w:tblPr>
        <w:tblW w:w="14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5371"/>
        <w:gridCol w:w="1080"/>
        <w:gridCol w:w="1240"/>
        <w:gridCol w:w="1240"/>
        <w:gridCol w:w="1240"/>
        <w:gridCol w:w="1241"/>
        <w:gridCol w:w="1323"/>
        <w:gridCol w:w="1456"/>
      </w:tblGrid>
      <w:tr w:rsidR="001A249B" w:rsidTr="001A249B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№</w:t>
            </w:r>
          </w:p>
        </w:tc>
        <w:tc>
          <w:tcPr>
            <w:tcW w:w="5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Наименование автодороги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Протяж</w:t>
            </w:r>
            <w:proofErr w:type="spellEnd"/>
            <w:r>
              <w:rPr>
                <w:rFonts w:ascii="Arial Narrow" w:hAnsi="Arial Narrow" w:cs="Arial"/>
              </w:rPr>
              <w:t>., км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Тип покрытия, </w:t>
            </w:r>
            <w:proofErr w:type="gramStart"/>
            <w:r>
              <w:rPr>
                <w:rFonts w:ascii="Arial Narrow" w:hAnsi="Arial Narrow" w:cs="Arial"/>
              </w:rPr>
              <w:t>км</w:t>
            </w:r>
            <w:proofErr w:type="gramEnd"/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Категория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08" w:firstLine="0"/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Классификац</w:t>
            </w:r>
            <w:proofErr w:type="spellEnd"/>
            <w:r>
              <w:rPr>
                <w:rFonts w:ascii="Arial Narrow" w:hAnsi="Arial Narrow" w:cs="Arial"/>
              </w:rPr>
              <w:t>.</w:t>
            </w:r>
          </w:p>
        </w:tc>
      </w:tr>
      <w:tr w:rsidR="001A249B" w:rsidTr="001A249B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асфальто</w:t>
            </w:r>
            <w:proofErr w:type="spellEnd"/>
          </w:p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бетонное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черноще</w:t>
            </w:r>
            <w:proofErr w:type="spellEnd"/>
          </w:p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беночное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щебеноч</w:t>
            </w:r>
            <w:proofErr w:type="spellEnd"/>
          </w:p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ное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грунтовое</w:t>
            </w: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</w:p>
        </w:tc>
      </w:tr>
      <w:tr w:rsidR="001A249B" w:rsidTr="001A249B">
        <w:tc>
          <w:tcPr>
            <w:tcW w:w="148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Существующие</w:t>
            </w:r>
          </w:p>
        </w:tc>
      </w:tr>
      <w:tr w:rsidR="001A249B" w:rsidTr="001A249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Катенино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>-Красный Октябр</w:t>
            </w:r>
            <w:proofErr w:type="gramStart"/>
            <w:r>
              <w:rPr>
                <w:rFonts w:ascii="Arial Narrow" w:hAnsi="Arial Narrow" w:cs="Arial"/>
                <w:sz w:val="22"/>
                <w:szCs w:val="22"/>
              </w:rPr>
              <w:t>ь-</w:t>
            </w:r>
            <w:proofErr w:type="gramEnd"/>
            <w:r>
              <w:rPr>
                <w:rFonts w:ascii="Arial Narrow" w:hAnsi="Arial Narrow" w:cs="Arial"/>
                <w:sz w:val="22"/>
                <w:szCs w:val="22"/>
              </w:rPr>
              <w:t xml:space="preserve"> автодорога Черноречье-Чесма-Варна-Карталы-Бреды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38,721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0,070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38,651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–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en-US"/>
              </w:rPr>
              <w:t>IV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</w:rPr>
              <w:t>ВТД</w:t>
            </w:r>
          </w:p>
        </w:tc>
      </w:tr>
      <w:tr w:rsidR="001A249B" w:rsidTr="001A249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Катенино-Караоба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9,004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9,004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>IV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ВТД</w:t>
            </w:r>
          </w:p>
        </w:tc>
      </w:tr>
      <w:tr w:rsidR="001A249B" w:rsidTr="001A249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Новокулевчи-Караоба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9,364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9,364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>IV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ВТД</w:t>
            </w:r>
          </w:p>
        </w:tc>
      </w:tr>
      <w:tr w:rsidR="001A249B" w:rsidTr="001A249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  <w:proofErr w:type="gramStart"/>
            <w:r>
              <w:rPr>
                <w:rFonts w:ascii="Arial Narrow" w:hAnsi="Arial Narrow" w:cs="Arial"/>
                <w:sz w:val="22"/>
                <w:szCs w:val="22"/>
              </w:rPr>
              <w:t>Красноармейский-автодорога</w:t>
            </w:r>
            <w:proofErr w:type="gramEnd"/>
            <w:r>
              <w:rPr>
                <w:rFonts w:ascii="Arial Narrow" w:hAnsi="Arial Narrow" w:cs="Arial"/>
                <w:sz w:val="22"/>
                <w:szCs w:val="22"/>
              </w:rPr>
              <w:t xml:space="preserve"> Черноречье-Чесма-Варна-Карталы-Бреды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>IV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ВТД</w:t>
            </w:r>
          </w:p>
        </w:tc>
      </w:tr>
      <w:tr w:rsidR="001A249B" w:rsidTr="001A249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</w:tr>
      <w:tr w:rsidR="001A249B" w:rsidTr="001A249B">
        <w:tc>
          <w:tcPr>
            <w:tcW w:w="148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1A249B" w:rsidTr="001A249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1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Проектируемые</w:t>
            </w:r>
          </w:p>
        </w:tc>
      </w:tr>
      <w:tr w:rsidR="001A249B" w:rsidTr="001A249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Караоба</w:t>
            </w:r>
            <w:proofErr w:type="spellEnd"/>
            <w:r>
              <w:rPr>
                <w:rFonts w:ascii="Arial Narrow" w:hAnsi="Arial Narrow" w:cs="Arial"/>
              </w:rPr>
              <w:t>-Камышинка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6,240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lang w:val="en-US"/>
              </w:rPr>
            </w:pPr>
            <w:r>
              <w:rPr>
                <w:rFonts w:ascii="Arial Narrow" w:hAnsi="Arial Narrow" w:cs="Arial"/>
                <w:lang w:val="en-US"/>
              </w:rPr>
              <w:t>IV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ВТД</w:t>
            </w:r>
          </w:p>
        </w:tc>
      </w:tr>
    </w:tbl>
    <w:p w:rsidR="001A249B" w:rsidRDefault="001A249B" w:rsidP="001A249B">
      <w:pPr>
        <w:pStyle w:val="ad"/>
        <w:spacing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ВТД – второстепенная территориальная дорога;</w:t>
      </w:r>
    </w:p>
    <w:p w:rsidR="001A249B" w:rsidRDefault="001A249B" w:rsidP="001A249B">
      <w:pPr>
        <w:pStyle w:val="ad"/>
        <w:spacing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ПТД – прочая территориальная дорога.</w:t>
      </w:r>
    </w:p>
    <w:p w:rsidR="001A249B" w:rsidRDefault="001A249B" w:rsidP="001A249B">
      <w:pPr>
        <w:pStyle w:val="ad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1A249B" w:rsidRDefault="001A249B" w:rsidP="001A249B">
      <w:pPr>
        <w:pStyle w:val="ad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1A249B" w:rsidRDefault="001A249B" w:rsidP="001A249B">
      <w:pPr>
        <w:pStyle w:val="ad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1A249B" w:rsidRDefault="001A249B" w:rsidP="001A249B">
      <w:pPr>
        <w:pStyle w:val="ad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1A249B" w:rsidRDefault="001A249B" w:rsidP="001A249B">
      <w:pPr>
        <w:pStyle w:val="ad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1A249B" w:rsidRDefault="001A249B" w:rsidP="001A249B">
      <w:pPr>
        <w:pStyle w:val="ad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1A249B" w:rsidRDefault="001A249B" w:rsidP="001A249B">
      <w:pPr>
        <w:pStyle w:val="ad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1A249B" w:rsidRDefault="001A249B" w:rsidP="001A249B">
      <w:pPr>
        <w:pStyle w:val="ad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1A249B" w:rsidRDefault="001A249B" w:rsidP="001A249B">
      <w:pPr>
        <w:pStyle w:val="ad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1A249B" w:rsidRDefault="001A249B" w:rsidP="001A249B">
      <w:pPr>
        <w:pStyle w:val="ad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1A249B" w:rsidRDefault="001A249B" w:rsidP="001A249B">
      <w:pPr>
        <w:pStyle w:val="ad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1A249B" w:rsidRDefault="001A249B" w:rsidP="001A249B">
      <w:pPr>
        <w:pStyle w:val="ad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1A249B" w:rsidRDefault="001A249B" w:rsidP="001A249B">
      <w:pPr>
        <w:pStyle w:val="ad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1A249B" w:rsidRDefault="001A249B" w:rsidP="001A249B">
      <w:pPr>
        <w:pStyle w:val="ad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1A249B" w:rsidRDefault="001A249B" w:rsidP="001A249B">
      <w:pPr>
        <w:pStyle w:val="ad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1A249B" w:rsidRDefault="001A249B" w:rsidP="001A249B">
      <w:pPr>
        <w:pStyle w:val="ad"/>
        <w:spacing w:line="240" w:lineRule="auto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>Таблица 8.6.2.</w:t>
      </w:r>
    </w:p>
    <w:p w:rsidR="001A249B" w:rsidRDefault="001A249B" w:rsidP="001A249B">
      <w:pPr>
        <w:pStyle w:val="ad"/>
        <w:spacing w:line="240" w:lineRule="auto"/>
        <w:jc w:val="center"/>
        <w:rPr>
          <w:rFonts w:ascii="Arial Narrow" w:hAnsi="Arial Narrow" w:cs="Arial"/>
          <w:u w:val="single"/>
        </w:rPr>
      </w:pPr>
      <w:r>
        <w:rPr>
          <w:rFonts w:ascii="Arial Narrow" w:hAnsi="Arial Narrow" w:cs="Arial"/>
          <w:u w:val="single"/>
        </w:rPr>
        <w:t>Автомобильные мостовые сооружения на территории Варненского муниципального района.</w:t>
      </w:r>
    </w:p>
    <w:p w:rsidR="001A249B" w:rsidRDefault="001A249B" w:rsidP="001A249B">
      <w:pPr>
        <w:pStyle w:val="ad"/>
        <w:spacing w:line="240" w:lineRule="auto"/>
        <w:jc w:val="both"/>
        <w:rPr>
          <w:rFonts w:ascii="Arial Narrow" w:hAnsi="Arial Narrow" w:cs="Arial"/>
          <w:color w:val="33339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67"/>
        <w:gridCol w:w="5245"/>
        <w:gridCol w:w="1134"/>
        <w:gridCol w:w="992"/>
        <w:gridCol w:w="1134"/>
        <w:gridCol w:w="1134"/>
        <w:gridCol w:w="1070"/>
      </w:tblGrid>
      <w:tr w:rsidR="001A249B" w:rsidTr="001A24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Наименование моста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Км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Наименование дороги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Длина, </w:t>
            </w:r>
            <w:proofErr w:type="gramStart"/>
            <w:r>
              <w:rPr>
                <w:rFonts w:ascii="Arial Narrow" w:hAnsi="Arial Narrow" w:cs="Arial"/>
              </w:rPr>
              <w:t>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Матер.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Год 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Кат</w:t>
            </w:r>
            <w:proofErr w:type="gramStart"/>
            <w:r>
              <w:rPr>
                <w:rFonts w:ascii="Arial Narrow" w:hAnsi="Arial Narrow" w:cs="Arial"/>
              </w:rPr>
              <w:t>.</w:t>
            </w:r>
            <w:proofErr w:type="gramEnd"/>
            <w:r>
              <w:rPr>
                <w:rFonts w:ascii="Arial Narrow" w:hAnsi="Arial Narrow" w:cs="Arial"/>
              </w:rPr>
              <w:t xml:space="preserve"> </w:t>
            </w:r>
            <w:proofErr w:type="gramStart"/>
            <w:r>
              <w:rPr>
                <w:rFonts w:ascii="Arial Narrow" w:hAnsi="Arial Narrow" w:cs="Arial"/>
              </w:rPr>
              <w:t>д</w:t>
            </w:r>
            <w:proofErr w:type="gramEnd"/>
            <w:r>
              <w:rPr>
                <w:rFonts w:ascii="Arial Narrow" w:hAnsi="Arial Narrow" w:cs="Arial"/>
              </w:rPr>
              <w:t>ор.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Оценка</w:t>
            </w:r>
          </w:p>
        </w:tc>
      </w:tr>
      <w:tr w:rsidR="001A249B" w:rsidTr="001A24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Существующие</w:t>
            </w:r>
          </w:p>
        </w:tc>
      </w:tr>
      <w:tr w:rsidR="001A249B" w:rsidTr="001A24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Мост через р. Карталы-</w:t>
            </w:r>
            <w:proofErr w:type="spellStart"/>
            <w:r>
              <w:rPr>
                <w:rFonts w:ascii="Arial Narrow" w:hAnsi="Arial Narrow" w:cs="Arial"/>
              </w:rPr>
              <w:t>Аят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Катенино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>-Красный Октябр</w:t>
            </w:r>
            <w:proofErr w:type="gramStart"/>
            <w:r>
              <w:rPr>
                <w:rFonts w:ascii="Arial Narrow" w:hAnsi="Arial Narrow" w:cs="Arial"/>
                <w:sz w:val="22"/>
                <w:szCs w:val="22"/>
              </w:rPr>
              <w:t>ь-</w:t>
            </w:r>
            <w:proofErr w:type="gramEnd"/>
            <w:r>
              <w:rPr>
                <w:rFonts w:ascii="Arial Narrow" w:hAnsi="Arial Narrow" w:cs="Arial"/>
                <w:sz w:val="22"/>
                <w:szCs w:val="22"/>
              </w:rPr>
              <w:t xml:space="preserve"> автодорога Черноречье-Чесма-Варна-Карталы-Бреды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71,98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ЖБ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en-US"/>
              </w:rPr>
              <w:t>IV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</w:tr>
      <w:tr w:rsidR="001A249B" w:rsidTr="001A24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color w:val="333399"/>
              </w:rPr>
            </w:pPr>
          </w:p>
        </w:tc>
        <w:tc>
          <w:tcPr>
            <w:tcW w:w="1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1A249B" w:rsidRDefault="001A249B" w:rsidP="001A249B">
      <w:pPr>
        <w:spacing w:line="360" w:lineRule="auto"/>
        <w:rPr>
          <w:rFonts w:ascii="Arial" w:hAnsi="Arial" w:cs="Arial"/>
          <w:b/>
        </w:rPr>
        <w:sectPr w:rsidR="001A249B">
          <w:pgSz w:w="16838" w:h="11906" w:orient="landscape"/>
          <w:pgMar w:top="851" w:right="1134" w:bottom="1418" w:left="1134" w:header="709" w:footer="709" w:gutter="0"/>
          <w:cols w:space="720"/>
        </w:sectPr>
      </w:pPr>
    </w:p>
    <w:p w:rsidR="001A249B" w:rsidRDefault="001A249B" w:rsidP="001A249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8.7.  Развитие инженерной инфраструктуры.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В первую очередь требует модернизации и развития система водоснабжения и водоотведения населенных пунктов сельского поселения. Водоснабжение осуществляется за счет водозаборных </w:t>
      </w:r>
      <w:proofErr w:type="gramStart"/>
      <w:r>
        <w:rPr>
          <w:rFonts w:ascii="Arial" w:hAnsi="Arial" w:cs="Arial"/>
        </w:rPr>
        <w:t>скважин</w:t>
      </w:r>
      <w:proofErr w:type="gramEnd"/>
      <w:r>
        <w:rPr>
          <w:rFonts w:ascii="Arial" w:hAnsi="Arial" w:cs="Arial"/>
        </w:rPr>
        <w:t xml:space="preserve"> не оборудованных  системой предварительной очистки воды. Неудовлетворительное состояние очистных сооружений, отсутствие централизованной канализации и очистных сооружений во всех населенных пунктах поселения, отсутствие организованных зон санитарной охраны водозаборных скважин приводит к активному загрязнению водоносных горизонтов скважин и крайне негативно влияет на здоровье жителей  поселения.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Проектом предусмотрены следующие мероприятия по развитию инженерной инфраструктуры поселения:</w:t>
      </w:r>
    </w:p>
    <w:p w:rsidR="001A249B" w:rsidRDefault="001A249B" w:rsidP="001A249B">
      <w:pPr>
        <w:spacing w:line="360" w:lineRule="auto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Водоснабжение и водоотведение: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реконструкция подземных водозаборов;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строительство дополнительных скважин и сооружений водоподготовки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организация ЗСО водозаборов и водопроводных сооружений в соответствии с санитарными требованиями;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u w:val="single"/>
        </w:rPr>
        <w:t>установки доочистки воды: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* локальные установки в нас</w:t>
      </w:r>
      <w:proofErr w:type="gramStart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п</w:t>
      </w:r>
      <w:proofErr w:type="gramEnd"/>
      <w:r>
        <w:rPr>
          <w:rFonts w:ascii="Arial" w:hAnsi="Arial" w:cs="Arial"/>
        </w:rPr>
        <w:t>унктах с численностью населения до 500 чел.;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* в населенных пунктах с централизованным водоснабжением реконструкция существующих резервуаров и станции по доочистке воды,</w:t>
      </w:r>
    </w:p>
    <w:p w:rsidR="001A249B" w:rsidRDefault="001A249B" w:rsidP="001A249B">
      <w:pPr>
        <w:spacing w:line="360" w:lineRule="auto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Газоснабжение: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газификация населенных пунктов района на расчетный срок 100%.</w:t>
      </w:r>
    </w:p>
    <w:p w:rsidR="001A249B" w:rsidRDefault="001A249B" w:rsidP="001A249B">
      <w:pPr>
        <w:spacing w:line="360" w:lineRule="auto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 xml:space="preserve">- </w:t>
      </w:r>
      <w:r>
        <w:rPr>
          <w:rFonts w:ascii="Arial" w:hAnsi="Arial" w:cs="Arial"/>
        </w:rPr>
        <w:t>реконструкция существующих сетей с 50% износом и более;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размещение биогазовых установок для утилизации отходов животноводческих ферм и получения </w:t>
      </w:r>
      <w:proofErr w:type="spellStart"/>
      <w:r>
        <w:rPr>
          <w:rFonts w:ascii="Arial" w:hAnsi="Arial" w:cs="Arial"/>
        </w:rPr>
        <w:t>биотоплива</w:t>
      </w:r>
      <w:proofErr w:type="spellEnd"/>
      <w:r>
        <w:rPr>
          <w:rFonts w:ascii="Arial" w:hAnsi="Arial" w:cs="Arial"/>
        </w:rPr>
        <w:t xml:space="preserve"> и органических удобрений </w:t>
      </w:r>
      <w:proofErr w:type="gramStart"/>
      <w:r>
        <w:rPr>
          <w:rFonts w:ascii="Arial" w:hAnsi="Arial" w:cs="Arial"/>
        </w:rPr>
        <w:t>–</w:t>
      </w:r>
      <w:proofErr w:type="spellStart"/>
      <w:r>
        <w:rPr>
          <w:rFonts w:ascii="Arial" w:hAnsi="Arial" w:cs="Arial"/>
        </w:rPr>
        <w:t>К</w:t>
      </w:r>
      <w:proofErr w:type="gramEnd"/>
      <w:r>
        <w:rPr>
          <w:rFonts w:ascii="Arial" w:hAnsi="Arial" w:cs="Arial"/>
        </w:rPr>
        <w:t>атенинское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с.п</w:t>
      </w:r>
      <w:proofErr w:type="spellEnd"/>
      <w:r>
        <w:rPr>
          <w:rFonts w:ascii="Arial" w:hAnsi="Arial" w:cs="Arial"/>
        </w:rPr>
        <w:t xml:space="preserve">., - - газификация нас. пунктов: п. </w:t>
      </w:r>
      <w:proofErr w:type="spellStart"/>
      <w:r>
        <w:rPr>
          <w:rFonts w:ascii="Arial" w:hAnsi="Arial" w:cs="Arial"/>
        </w:rPr>
        <w:t>Катенино</w:t>
      </w:r>
      <w:proofErr w:type="spellEnd"/>
      <w:r>
        <w:rPr>
          <w:rFonts w:ascii="Arial" w:hAnsi="Arial" w:cs="Arial"/>
        </w:rPr>
        <w:t xml:space="preserve"> (4,5км) п. </w:t>
      </w:r>
      <w:proofErr w:type="spellStart"/>
      <w:r>
        <w:rPr>
          <w:rFonts w:ascii="Arial" w:hAnsi="Arial" w:cs="Arial"/>
        </w:rPr>
        <w:t>Караоба</w:t>
      </w:r>
      <w:proofErr w:type="spellEnd"/>
      <w:r>
        <w:rPr>
          <w:rFonts w:ascii="Arial" w:hAnsi="Arial" w:cs="Arial"/>
        </w:rPr>
        <w:t xml:space="preserve">, </w:t>
      </w:r>
    </w:p>
    <w:p w:rsidR="001A249B" w:rsidRDefault="001A249B" w:rsidP="001A249B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- объект электроэнергетики и </w:t>
      </w:r>
      <w:proofErr w:type="gramStart"/>
      <w:r>
        <w:rPr>
          <w:rFonts w:ascii="Arial" w:hAnsi="Arial" w:cs="Arial"/>
        </w:rPr>
        <w:t>газораспределительная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станц</w:t>
      </w:r>
      <w:proofErr w:type="spellEnd"/>
      <w:r>
        <w:rPr>
          <w:rFonts w:ascii="Arial" w:hAnsi="Arial" w:cs="Arial"/>
        </w:rPr>
        <w:t>. ЗАО «Михеевский ГОК»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</w:p>
    <w:p w:rsidR="001A249B" w:rsidRDefault="001A249B" w:rsidP="001A249B">
      <w:pPr>
        <w:spacing w:line="360" w:lineRule="auto"/>
        <w:rPr>
          <w:rFonts w:ascii="Arial" w:hAnsi="Arial" w:cs="Arial"/>
        </w:rPr>
      </w:pPr>
    </w:p>
    <w:p w:rsidR="001A249B" w:rsidRDefault="001A249B" w:rsidP="001A249B">
      <w:pPr>
        <w:spacing w:line="360" w:lineRule="auto"/>
        <w:rPr>
          <w:rFonts w:ascii="Arial" w:hAnsi="Arial" w:cs="Arial"/>
        </w:rPr>
      </w:pPr>
    </w:p>
    <w:p w:rsidR="001A249B" w:rsidRDefault="001A249B" w:rsidP="001A249B">
      <w:pPr>
        <w:spacing w:line="360" w:lineRule="auto"/>
        <w:rPr>
          <w:rFonts w:ascii="Arial" w:hAnsi="Arial" w:cs="Arial"/>
        </w:rPr>
      </w:pPr>
    </w:p>
    <w:p w:rsidR="001A249B" w:rsidRDefault="001A249B" w:rsidP="001A249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</w:t>
      </w:r>
    </w:p>
    <w:p w:rsidR="001A249B" w:rsidRDefault="001A249B" w:rsidP="001A249B">
      <w:pPr>
        <w:spacing w:line="360" w:lineRule="auto"/>
        <w:rPr>
          <w:rFonts w:ascii="Arial" w:hAnsi="Arial" w:cs="Arial"/>
        </w:rPr>
      </w:pPr>
    </w:p>
    <w:p w:rsidR="001A249B" w:rsidRDefault="001A249B" w:rsidP="001A249B">
      <w:pPr>
        <w:spacing w:line="360" w:lineRule="auto"/>
        <w:rPr>
          <w:rFonts w:ascii="Arial" w:hAnsi="Arial" w:cs="Arial"/>
        </w:rPr>
      </w:pPr>
    </w:p>
    <w:p w:rsidR="001A249B" w:rsidRDefault="001A249B" w:rsidP="001A249B">
      <w:pPr>
        <w:spacing w:line="360" w:lineRule="auto"/>
        <w:rPr>
          <w:rFonts w:ascii="Arial" w:hAnsi="Arial" w:cs="Arial"/>
        </w:rPr>
      </w:pPr>
    </w:p>
    <w:p w:rsidR="001A249B" w:rsidRDefault="001A249B" w:rsidP="001A249B">
      <w:pPr>
        <w:pStyle w:val="ad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8.8. Функциональное зонирование территории.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Основные понятия, используемые в разделе: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Зонирование</w:t>
      </w:r>
      <w:r>
        <w:rPr>
          <w:rFonts w:ascii="Arial" w:hAnsi="Arial" w:cs="Arial"/>
        </w:rPr>
        <w:t xml:space="preserve"> – деление территории на зоны при градостроительном планировании развития территорий с определением видов преобладающего функционального использования установленных зон.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Функциональное использование (назначение) территории</w:t>
      </w:r>
      <w:r>
        <w:rPr>
          <w:rFonts w:ascii="Arial" w:hAnsi="Arial" w:cs="Arial"/>
        </w:rPr>
        <w:t xml:space="preserve"> – установленное планировочной градостроительной документацией направление использования территории с учетом ограничений для осуществления определенных видов деятельности.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Режим использования территории</w:t>
      </w:r>
      <w:r>
        <w:rPr>
          <w:rFonts w:ascii="Arial" w:hAnsi="Arial" w:cs="Arial"/>
        </w:rPr>
        <w:t xml:space="preserve"> – определенная планировочной градостроительной документацией совокупность ограничений и предпочтений, обуславливающих ее использование в соответствии с ее функциональным назначением.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Инженерная, транспортная и социальная инфраструктуры</w:t>
      </w:r>
      <w:r>
        <w:rPr>
          <w:rFonts w:ascii="Arial" w:hAnsi="Arial" w:cs="Arial"/>
        </w:rPr>
        <w:t xml:space="preserve"> – комплекс сооружений и коммуникаций транспорта, связи, инженерного оборудования, а также объектов социального и культурно-бытового обслуживания населения, обеспечивающий устойчивое развитие и функционирование поселений.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</w:p>
    <w:p w:rsidR="001A249B" w:rsidRDefault="001A249B" w:rsidP="001A249B">
      <w:pPr>
        <w:pStyle w:val="ad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Типы функционального назначения, принятые в проекте.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>Зонирование территории – один из основных результатов разработки планировочной градостроительной документации: распределение территории по ее назначению и связанным с ним ограничениям по освоению застройкой, транспортной и инженерно-технической инфраструктурами; распределение территории по ее использованию для различных видов хозяйственной деятельности, проживания и отдыха населения.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территории </w:t>
      </w:r>
      <w:proofErr w:type="spellStart"/>
      <w:r>
        <w:rPr>
          <w:rFonts w:ascii="Arial" w:hAnsi="Arial" w:cs="Arial"/>
        </w:rPr>
        <w:t>Катенинского</w:t>
      </w:r>
      <w:proofErr w:type="spellEnd"/>
      <w:r>
        <w:rPr>
          <w:rFonts w:ascii="Arial" w:hAnsi="Arial" w:cs="Arial"/>
        </w:rPr>
        <w:t xml:space="preserve"> сельского поселения в составе Варненского муниципального района устанавливаются следующие типы функционального назначения территорий: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Территории населенных пунктов;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Природные территории, в том числе:</w:t>
      </w:r>
    </w:p>
    <w:p w:rsidR="001A249B" w:rsidRDefault="001A249B" w:rsidP="001A249B">
      <w:pPr>
        <w:pStyle w:val="ad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природоохранные:</w:t>
      </w:r>
    </w:p>
    <w:p w:rsidR="001A249B" w:rsidRDefault="001A249B" w:rsidP="001A249B">
      <w:pPr>
        <w:pStyle w:val="ad"/>
        <w:numPr>
          <w:ilvl w:val="0"/>
          <w:numId w:val="7"/>
        </w:numPr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>особо охраняемые природные территории;</w:t>
      </w:r>
    </w:p>
    <w:p w:rsidR="001A249B" w:rsidRDefault="001A249B" w:rsidP="001A249B">
      <w:pPr>
        <w:pStyle w:val="ad"/>
        <w:numPr>
          <w:ilvl w:val="0"/>
          <w:numId w:val="7"/>
        </w:numPr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>леса, лесопосадки;</w:t>
      </w:r>
    </w:p>
    <w:p w:rsidR="001A249B" w:rsidRDefault="001A249B" w:rsidP="001A249B">
      <w:pPr>
        <w:pStyle w:val="ad"/>
        <w:numPr>
          <w:ilvl w:val="0"/>
          <w:numId w:val="7"/>
        </w:numPr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>кустарники;</w:t>
      </w:r>
    </w:p>
    <w:p w:rsidR="001A249B" w:rsidRDefault="001A249B" w:rsidP="001A249B">
      <w:pPr>
        <w:pStyle w:val="ad"/>
        <w:numPr>
          <w:ilvl w:val="0"/>
          <w:numId w:val="7"/>
        </w:numPr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луга;</w:t>
      </w:r>
    </w:p>
    <w:p w:rsidR="001A249B" w:rsidRDefault="001A249B" w:rsidP="001A249B">
      <w:pPr>
        <w:pStyle w:val="ad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природно-рекреационные:</w:t>
      </w:r>
    </w:p>
    <w:p w:rsidR="001A249B" w:rsidRDefault="001A249B" w:rsidP="001A249B">
      <w:pPr>
        <w:pStyle w:val="ad"/>
        <w:numPr>
          <w:ilvl w:val="0"/>
          <w:numId w:val="7"/>
        </w:numPr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>реки, водоемы;</w:t>
      </w:r>
    </w:p>
    <w:p w:rsidR="001A249B" w:rsidRDefault="001A249B" w:rsidP="001A249B">
      <w:pPr>
        <w:pStyle w:val="ad"/>
        <w:numPr>
          <w:ilvl w:val="0"/>
          <w:numId w:val="7"/>
        </w:numPr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>пляжи;</w:t>
      </w:r>
    </w:p>
    <w:p w:rsidR="001A249B" w:rsidRDefault="001A249B" w:rsidP="001A249B">
      <w:pPr>
        <w:pStyle w:val="ad"/>
        <w:numPr>
          <w:ilvl w:val="0"/>
          <w:numId w:val="7"/>
        </w:numPr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>объекты спорта, туризма и отдыха;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Территории сельскохозяйственного использования, в том числе:</w:t>
      </w:r>
    </w:p>
    <w:p w:rsidR="001A249B" w:rsidRDefault="001A249B" w:rsidP="001A249B">
      <w:pPr>
        <w:pStyle w:val="ad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коллективные сады;</w:t>
      </w:r>
    </w:p>
    <w:p w:rsidR="001A249B" w:rsidRDefault="001A249B" w:rsidP="001A249B">
      <w:pPr>
        <w:pStyle w:val="ad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огороды;</w:t>
      </w:r>
    </w:p>
    <w:p w:rsidR="001A249B" w:rsidRDefault="001A249B" w:rsidP="001A249B">
      <w:pPr>
        <w:pStyle w:val="ad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пашни, пастбища, сенокосы;</w:t>
      </w:r>
    </w:p>
    <w:p w:rsidR="001A249B" w:rsidRDefault="001A249B" w:rsidP="001A249B">
      <w:pPr>
        <w:pStyle w:val="ad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агропромышленные комплексы;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Производственные территории, в том числе:</w:t>
      </w:r>
    </w:p>
    <w:p w:rsidR="001A249B" w:rsidRDefault="001A249B" w:rsidP="001A249B">
      <w:pPr>
        <w:pStyle w:val="ad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промышленные предприятия;</w:t>
      </w:r>
    </w:p>
    <w:p w:rsidR="001A249B" w:rsidRDefault="001A249B" w:rsidP="001A249B">
      <w:pPr>
        <w:pStyle w:val="ad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разрабатываемые карьеры;</w:t>
      </w:r>
    </w:p>
    <w:p w:rsidR="001A249B" w:rsidRDefault="001A249B" w:rsidP="001A249B">
      <w:pPr>
        <w:pStyle w:val="ad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коммунально-складские зоны;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Территории специального назначения, в том числе:</w:t>
      </w:r>
    </w:p>
    <w:p w:rsidR="001A249B" w:rsidRDefault="001A249B" w:rsidP="001A249B">
      <w:pPr>
        <w:pStyle w:val="ad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кладбища;</w:t>
      </w:r>
    </w:p>
    <w:p w:rsidR="001A249B" w:rsidRDefault="001A249B" w:rsidP="001A249B">
      <w:pPr>
        <w:pStyle w:val="ad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полигоны ТБО;</w:t>
      </w:r>
    </w:p>
    <w:p w:rsidR="001A249B" w:rsidRDefault="001A249B" w:rsidP="001A249B">
      <w:pPr>
        <w:pStyle w:val="ad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скотомогильники;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Территории инженерно-транспортной инфраструктуры, в том числе:</w:t>
      </w:r>
    </w:p>
    <w:p w:rsidR="001A249B" w:rsidRDefault="001A249B" w:rsidP="001A249B">
      <w:pPr>
        <w:pStyle w:val="ad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полоса отвода железной дороги;</w:t>
      </w:r>
    </w:p>
    <w:p w:rsidR="001A249B" w:rsidRDefault="001A249B" w:rsidP="001A249B">
      <w:pPr>
        <w:pStyle w:val="ad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полоса отвода магистральных газопроводов;</w:t>
      </w:r>
    </w:p>
    <w:p w:rsidR="001A249B" w:rsidRDefault="001A249B" w:rsidP="001A249B">
      <w:pPr>
        <w:pStyle w:val="ad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полосы отвода автодорог;</w:t>
      </w:r>
    </w:p>
    <w:p w:rsidR="001A249B" w:rsidRDefault="001A249B" w:rsidP="001A249B">
      <w:pPr>
        <w:pStyle w:val="ad"/>
        <w:numPr>
          <w:ilvl w:val="0"/>
          <w:numId w:val="6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первый пояс ЗСО водозаборных скважин.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>Деление территории района отражено на основном чертеже «Проектный план. Схема функционального зонирования территории», исходя из проектных решений по преобразованию планировочной структуры района и, соответственно, функциональному назначению его территорий.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При определении границ зон </w:t>
      </w:r>
      <w:proofErr w:type="gramStart"/>
      <w:r>
        <w:rPr>
          <w:rFonts w:ascii="Arial" w:hAnsi="Arial" w:cs="Arial"/>
        </w:rPr>
        <w:t>учтены</w:t>
      </w:r>
      <w:proofErr w:type="gramEnd"/>
      <w:r>
        <w:rPr>
          <w:rFonts w:ascii="Arial" w:hAnsi="Arial" w:cs="Arial"/>
        </w:rPr>
        <w:t>: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основные структурные элементы района, автодороги, коридоры магистральных инженерных сетей;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границы и характер землепользования;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категории земель и связанных с землепользователями природных ресурсов.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ВЫВОД. </w:t>
      </w:r>
      <w:r>
        <w:rPr>
          <w:rFonts w:ascii="Arial" w:hAnsi="Arial" w:cs="Arial"/>
        </w:rPr>
        <w:t>Материалы «Функционального зонирования территории муниципального района» позволяют путем разработки нормативно-правовых документов обеспечить: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условия формирования района в соответствии с перспективой его развития и увеличения его экономического потенциала;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регулирование процесса землепользования, согласование интересов всех уровней;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рациональное использование природных, сырьевых, экономических, рекреационных ресурсов и возможностей транспортной и инженерной инфраструктур;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сохранение природной среды и поддержание здоровья населения.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  <w:r>
        <w:rPr>
          <w:rFonts w:ascii="Arial" w:hAnsi="Arial" w:cs="Arial"/>
        </w:rPr>
        <w:t>В результате осуществления принятых планировочных решений структура использования территории района претерпит следующие изменения: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увеличение производственной зоны, связанное с организацией новых предприятий, 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увеличение рекреационных зон, связанное с организацией баз отдыха, </w:t>
      </w:r>
    </w:p>
    <w:p w:rsidR="001A249B" w:rsidRDefault="001A249B" w:rsidP="001A249B">
      <w:pPr>
        <w:pStyle w:val="a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увеличение территории сельскохозяйственного использования, связанное с развитием агропромышленных комплексов. 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</w:p>
    <w:p w:rsidR="001A249B" w:rsidRDefault="001A249B" w:rsidP="001A249B">
      <w:pPr>
        <w:spacing w:line="360" w:lineRule="auto"/>
        <w:rPr>
          <w:rFonts w:ascii="Arial" w:hAnsi="Arial" w:cs="Arial"/>
        </w:rPr>
        <w:sectPr w:rsidR="001A249B">
          <w:pgSz w:w="11906" w:h="16838"/>
          <w:pgMar w:top="1134" w:right="851" w:bottom="1134" w:left="1418" w:header="709" w:footer="709" w:gutter="0"/>
          <w:cols w:space="720"/>
        </w:sectPr>
      </w:pPr>
    </w:p>
    <w:p w:rsidR="001A249B" w:rsidRDefault="001A249B" w:rsidP="001A249B">
      <w:pPr>
        <w:pStyle w:val="ad"/>
        <w:jc w:val="right"/>
        <w:rPr>
          <w:rFonts w:ascii="Arial" w:hAnsi="Arial" w:cs="Arial"/>
        </w:rPr>
      </w:pPr>
      <w:r>
        <w:rPr>
          <w:rFonts w:ascii="Arial" w:hAnsi="Arial" w:cs="Arial"/>
          <w:u w:val="single"/>
        </w:rPr>
        <w:lastRenderedPageBreak/>
        <w:t xml:space="preserve">Сводные данные об использовании земель    </w:t>
      </w:r>
      <w:proofErr w:type="spellStart"/>
      <w:r>
        <w:rPr>
          <w:rFonts w:ascii="Arial" w:hAnsi="Arial" w:cs="Arial"/>
          <w:u w:val="single"/>
        </w:rPr>
        <w:t>Катенинского</w:t>
      </w:r>
      <w:proofErr w:type="spellEnd"/>
      <w:r>
        <w:rPr>
          <w:rFonts w:ascii="Arial" w:hAnsi="Arial" w:cs="Arial"/>
          <w:u w:val="single"/>
        </w:rPr>
        <w:t xml:space="preserve"> сельского поселения.                        </w:t>
      </w:r>
      <w:r>
        <w:rPr>
          <w:rFonts w:ascii="Arial" w:hAnsi="Arial" w:cs="Arial"/>
        </w:rPr>
        <w:t xml:space="preserve"> Таблица 8.8.1.                               </w:t>
      </w:r>
    </w:p>
    <w:tbl>
      <w:tblPr>
        <w:tblW w:w="39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2054"/>
        <w:gridCol w:w="857"/>
        <w:gridCol w:w="719"/>
      </w:tblGrid>
      <w:tr w:rsidR="001A249B" w:rsidTr="001A249B">
        <w:trPr>
          <w:cantSplit/>
          <w:trHeight w:val="214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</w:t>
            </w:r>
          </w:p>
          <w:p w:rsidR="001A249B" w:rsidRDefault="001A249B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п</w:t>
            </w:r>
            <w:proofErr w:type="gramEnd"/>
            <w:r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Категория земель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249B" w:rsidRDefault="001A249B">
            <w:pPr>
              <w:ind w:left="-69" w:right="-6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Катенинское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сп</w:t>
            </w:r>
            <w:proofErr w:type="spellEnd"/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A249B" w:rsidRDefault="001A249B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Общее кол-во % от района</w:t>
            </w:r>
          </w:p>
        </w:tc>
      </w:tr>
      <w:tr w:rsidR="001A249B" w:rsidTr="001A249B">
        <w:trPr>
          <w:trHeight w:val="339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ind w:left="-69"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</w:tr>
      <w:tr w:rsidR="001A249B" w:rsidTr="001A249B">
        <w:trPr>
          <w:trHeight w:val="45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Земли населенных пунктов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154,4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1,9</w:t>
            </w:r>
          </w:p>
        </w:tc>
      </w:tr>
      <w:tr w:rsidR="001A249B" w:rsidTr="001A249B">
        <w:trPr>
          <w:trHeight w:val="506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Земли с/х назначения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28017,5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90,1</w:t>
            </w:r>
          </w:p>
        </w:tc>
      </w:tr>
      <w:tr w:rsidR="001A249B" w:rsidTr="001A249B">
        <w:trPr>
          <w:trHeight w:val="67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Зем</w:t>
            </w:r>
            <w:proofErr w:type="spellEnd"/>
            <w:r>
              <w:rPr>
                <w:rFonts w:ascii="Arial Narrow" w:hAnsi="Arial Narrow" w:cs="Arial"/>
              </w:rPr>
              <w:t xml:space="preserve">. </w:t>
            </w:r>
            <w:proofErr w:type="spellStart"/>
            <w:r>
              <w:rPr>
                <w:rFonts w:ascii="Arial Narrow" w:hAnsi="Arial Narrow" w:cs="Arial"/>
              </w:rPr>
              <w:t>промышл</w:t>
            </w:r>
            <w:proofErr w:type="spellEnd"/>
            <w:r>
              <w:rPr>
                <w:rFonts w:ascii="Arial Narrow" w:hAnsi="Arial Narrow" w:cs="Arial"/>
              </w:rPr>
              <w:t xml:space="preserve">. и </w:t>
            </w:r>
            <w:proofErr w:type="spellStart"/>
            <w:r>
              <w:rPr>
                <w:rFonts w:ascii="Arial Narrow" w:hAnsi="Arial Narrow" w:cs="Arial"/>
              </w:rPr>
              <w:t>иногоспец</w:t>
            </w:r>
            <w:proofErr w:type="spellEnd"/>
            <w:r>
              <w:rPr>
                <w:rFonts w:ascii="Arial Narrow" w:hAnsi="Arial Narrow" w:cs="Arial"/>
              </w:rPr>
              <w:t>. назначения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486,8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1,02</w:t>
            </w:r>
          </w:p>
        </w:tc>
      </w:tr>
      <w:tr w:rsidR="001A249B" w:rsidTr="001A249B">
        <w:trPr>
          <w:trHeight w:val="61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Земли особо охран</w:t>
            </w:r>
            <w:proofErr w:type="gramStart"/>
            <w:r>
              <w:rPr>
                <w:rFonts w:ascii="Arial Narrow" w:hAnsi="Arial Narrow" w:cs="Arial"/>
              </w:rPr>
              <w:t>.</w:t>
            </w:r>
            <w:proofErr w:type="gramEnd"/>
            <w:r>
              <w:rPr>
                <w:rFonts w:ascii="Arial Narrow" w:hAnsi="Arial Narrow" w:cs="Arial"/>
              </w:rPr>
              <w:t xml:space="preserve"> </w:t>
            </w:r>
            <w:proofErr w:type="gramStart"/>
            <w:r>
              <w:rPr>
                <w:rFonts w:ascii="Arial Narrow" w:hAnsi="Arial Narrow" w:cs="Arial"/>
              </w:rPr>
              <w:t>т</w:t>
            </w:r>
            <w:proofErr w:type="gramEnd"/>
            <w:r>
              <w:rPr>
                <w:rFonts w:ascii="Arial Narrow" w:hAnsi="Arial Narrow" w:cs="Arial"/>
              </w:rPr>
              <w:t>ерриторий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0,14</w:t>
            </w:r>
          </w:p>
        </w:tc>
      </w:tr>
      <w:tr w:rsidR="001A249B" w:rsidTr="001A249B">
        <w:trPr>
          <w:trHeight w:val="496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Земли лесного фонда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815,2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3,6</w:t>
            </w:r>
          </w:p>
        </w:tc>
      </w:tr>
      <w:tr w:rsidR="001A249B" w:rsidTr="001A249B">
        <w:trPr>
          <w:trHeight w:val="55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Земли водного фонда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1429,5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3,4</w:t>
            </w:r>
          </w:p>
        </w:tc>
      </w:tr>
      <w:tr w:rsidR="001A249B" w:rsidTr="001A249B">
        <w:trPr>
          <w:trHeight w:val="44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Земли запаса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</w:t>
            </w:r>
          </w:p>
        </w:tc>
      </w:tr>
      <w:tr w:rsidR="001A249B" w:rsidTr="001A249B">
        <w:trPr>
          <w:trHeight w:val="37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30903,5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100</w:t>
            </w:r>
          </w:p>
        </w:tc>
      </w:tr>
    </w:tbl>
    <w:p w:rsidR="001A249B" w:rsidRDefault="001A249B" w:rsidP="001A249B">
      <w:pPr>
        <w:pStyle w:val="ad"/>
        <w:spacing w:line="240" w:lineRule="auto"/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*  вне границ населенных пунктов.</w:t>
      </w:r>
    </w:p>
    <w:p w:rsidR="001A249B" w:rsidRDefault="001A249B" w:rsidP="001A249B">
      <w:pPr>
        <w:pStyle w:val="ad"/>
        <w:spacing w:line="240" w:lineRule="auto"/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**  вне границ особо охраняемых природных территорий.</w:t>
      </w:r>
    </w:p>
    <w:p w:rsidR="001A249B" w:rsidRDefault="001A249B" w:rsidP="001A249B">
      <w:pPr>
        <w:spacing w:line="360" w:lineRule="auto"/>
        <w:rPr>
          <w:b/>
          <w:color w:val="FF0000"/>
        </w:rPr>
        <w:sectPr w:rsidR="001A249B">
          <w:pgSz w:w="16838" w:h="11906" w:orient="landscape"/>
          <w:pgMar w:top="851" w:right="1134" w:bottom="1418" w:left="1134" w:header="709" w:footer="709" w:gutter="0"/>
          <w:cols w:space="720"/>
        </w:sectPr>
      </w:pPr>
    </w:p>
    <w:p w:rsidR="001A249B" w:rsidRDefault="001A249B" w:rsidP="001A249B">
      <w:pPr>
        <w:spacing w:line="360" w:lineRule="auto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8.9.  Перечень мероприятий по территориальному планированию, этапы их реализации.</w:t>
      </w:r>
    </w:p>
    <w:p w:rsidR="001A249B" w:rsidRDefault="001A249B" w:rsidP="001A249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Предложение по размещению объектов в </w:t>
      </w:r>
      <w:proofErr w:type="spellStart"/>
      <w:r>
        <w:rPr>
          <w:rFonts w:ascii="Arial" w:hAnsi="Arial" w:cs="Arial"/>
        </w:rPr>
        <w:t>Катенинском</w:t>
      </w:r>
      <w:proofErr w:type="spellEnd"/>
      <w:r>
        <w:rPr>
          <w:rFonts w:ascii="Arial" w:hAnsi="Arial" w:cs="Arial"/>
        </w:rPr>
        <w:t xml:space="preserve"> сельском поселении, </w:t>
      </w:r>
      <w:proofErr w:type="spellStart"/>
      <w:r>
        <w:rPr>
          <w:rFonts w:ascii="Arial" w:hAnsi="Arial" w:cs="Arial"/>
        </w:rPr>
        <w:t>Варненском</w:t>
      </w:r>
      <w:proofErr w:type="spellEnd"/>
      <w:r>
        <w:rPr>
          <w:rFonts w:ascii="Arial" w:hAnsi="Arial" w:cs="Arial"/>
        </w:rPr>
        <w:t xml:space="preserve"> муниципальном районе</w:t>
      </w:r>
    </w:p>
    <w:p w:rsidR="001A249B" w:rsidRDefault="001A249B" w:rsidP="001A249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Челябинской области до 2020-2033 года.</w:t>
      </w:r>
    </w:p>
    <w:p w:rsidR="001A249B" w:rsidRDefault="001A249B" w:rsidP="001A249B">
      <w:pPr>
        <w:jc w:val="center"/>
        <w:rPr>
          <w:rFonts w:ascii="Arial" w:hAnsi="Arial" w:cs="Arial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10926"/>
        <w:gridCol w:w="1260"/>
        <w:gridCol w:w="1980"/>
      </w:tblGrid>
      <w:tr w:rsidR="001A249B" w:rsidTr="001A24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</w:t>
            </w:r>
          </w:p>
          <w:p w:rsidR="001A249B" w:rsidRDefault="001A249B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п</w:t>
            </w:r>
            <w:proofErr w:type="gramEnd"/>
            <w:r>
              <w:rPr>
                <w:rFonts w:ascii="Arial" w:hAnsi="Arial" w:cs="Arial"/>
              </w:rPr>
              <w:t>/п</w:t>
            </w:r>
          </w:p>
        </w:tc>
        <w:tc>
          <w:tcPr>
            <w:tcW w:w="10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Наименование объекта </w:t>
            </w:r>
            <w:proofErr w:type="spellStart"/>
            <w:r>
              <w:rPr>
                <w:rFonts w:ascii="Arial" w:hAnsi="Arial" w:cs="Arial"/>
              </w:rPr>
              <w:t>Варненский</w:t>
            </w:r>
            <w:proofErr w:type="spellEnd"/>
            <w:r>
              <w:rPr>
                <w:rFonts w:ascii="Arial" w:hAnsi="Arial" w:cs="Arial"/>
              </w:rPr>
              <w:t xml:space="preserve"> муниципальный район</w:t>
            </w:r>
          </w:p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вариант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Примечание</w:t>
            </w:r>
          </w:p>
        </w:tc>
      </w:tr>
      <w:tr w:rsidR="001A249B" w:rsidTr="001A24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1A249B" w:rsidTr="001A24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Объекты промышленности и стройиндустрии</w:t>
            </w:r>
            <w:proofErr w:type="gramStart"/>
            <w:r>
              <w:rPr>
                <w:rFonts w:ascii="Arial" w:hAnsi="Arial" w:cs="Arial"/>
                <w:b/>
                <w:u w:val="single"/>
              </w:rPr>
              <w:t xml:space="preserve"> :</w:t>
            </w:r>
            <w:proofErr w:type="gramEnd"/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ЗАО «Михеевский горно-обогатительный комбинат»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логистическая зона южнее </w:t>
            </w:r>
            <w:proofErr w:type="spellStart"/>
            <w:r>
              <w:rPr>
                <w:rFonts w:ascii="Arial" w:hAnsi="Arial" w:cs="Arial"/>
              </w:rPr>
              <w:t>с</w:t>
            </w:r>
            <w:proofErr w:type="gramStart"/>
            <w:r>
              <w:rPr>
                <w:rFonts w:ascii="Arial" w:hAnsi="Arial" w:cs="Arial"/>
              </w:rPr>
              <w:t>.В</w:t>
            </w:r>
            <w:proofErr w:type="gramEnd"/>
            <w:r>
              <w:rPr>
                <w:rFonts w:ascii="Arial" w:hAnsi="Arial" w:cs="Arial"/>
              </w:rPr>
              <w:t>арна</w:t>
            </w:r>
            <w:proofErr w:type="spellEnd"/>
            <w:r>
              <w:rPr>
                <w:rFonts w:ascii="Arial" w:hAnsi="Arial" w:cs="Arial"/>
              </w:rPr>
              <w:t xml:space="preserve"> м/у авто- и ж/дорогами,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Обогатительная фабрика на базе Михеевского </w:t>
            </w:r>
            <w:proofErr w:type="spellStart"/>
            <w:r>
              <w:rPr>
                <w:rFonts w:ascii="Arial" w:hAnsi="Arial" w:cs="Arial"/>
              </w:rPr>
              <w:t>меднопорфирового</w:t>
            </w:r>
            <w:proofErr w:type="spellEnd"/>
            <w:r>
              <w:rPr>
                <w:rFonts w:ascii="Arial" w:hAnsi="Arial" w:cs="Arial"/>
              </w:rPr>
              <w:t xml:space="preserve">  месторождения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Мусороперерабатывающий з-д – на землях </w:t>
            </w:r>
            <w:proofErr w:type="spellStart"/>
            <w:r>
              <w:rPr>
                <w:rFonts w:ascii="Arial" w:hAnsi="Arial" w:cs="Arial"/>
              </w:rPr>
              <w:t>Катенинского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с.п</w:t>
            </w:r>
            <w:proofErr w:type="spellEnd"/>
            <w:r>
              <w:rPr>
                <w:rFonts w:ascii="Arial" w:hAnsi="Arial" w:cs="Arial"/>
              </w:rPr>
              <w:t xml:space="preserve">. вблизи границ </w:t>
            </w:r>
            <w:proofErr w:type="spellStart"/>
            <w:r>
              <w:rPr>
                <w:rFonts w:ascii="Arial" w:hAnsi="Arial" w:cs="Arial"/>
              </w:rPr>
              <w:t>с</w:t>
            </w:r>
            <w:proofErr w:type="gramStart"/>
            <w:r>
              <w:rPr>
                <w:rFonts w:ascii="Arial" w:hAnsi="Arial" w:cs="Arial"/>
              </w:rPr>
              <w:t>.В</w:t>
            </w:r>
            <w:proofErr w:type="gramEnd"/>
            <w:r>
              <w:rPr>
                <w:rFonts w:ascii="Arial" w:hAnsi="Arial" w:cs="Arial"/>
              </w:rPr>
              <w:t>арна</w:t>
            </w:r>
            <w:proofErr w:type="spellEnd"/>
            <w:r>
              <w:rPr>
                <w:rFonts w:ascii="Arial" w:hAnsi="Arial" w:cs="Arial"/>
              </w:rPr>
              <w:t>,</w:t>
            </w:r>
          </w:p>
          <w:p w:rsidR="001A249B" w:rsidRDefault="001A249B">
            <w:pPr>
              <w:rPr>
                <w:rFonts w:ascii="Arial" w:hAnsi="Arial" w:cs="Arial"/>
              </w:rPr>
            </w:pPr>
          </w:p>
          <w:p w:rsidR="001A249B" w:rsidRDefault="001A249B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Развитие кооперативов и предприятий малого бизнеса: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переработка товаров производимых ЛПХ;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производство товаров на базе вторичного сырья;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развитие сектора частного предпринимательства направленного на предоставление услуг населению.</w:t>
            </w:r>
          </w:p>
          <w:p w:rsidR="001A249B" w:rsidRDefault="001A249B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</w:tr>
      <w:tr w:rsidR="001A249B" w:rsidTr="001A24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</w:tr>
      <w:tr w:rsidR="001A249B" w:rsidTr="001A24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</w:tr>
      <w:tr w:rsidR="001A249B" w:rsidTr="001A24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Объекты здравоохранения:</w:t>
            </w:r>
          </w:p>
          <w:p w:rsidR="001A249B" w:rsidRDefault="001A249B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</w:tr>
      <w:tr w:rsidR="001A249B" w:rsidTr="001A24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Объекты образования:</w:t>
            </w:r>
          </w:p>
          <w:p w:rsidR="001A249B" w:rsidRDefault="001A249B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</w:tr>
      <w:tr w:rsidR="001A249B" w:rsidTr="001A24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u w:val="single"/>
              </w:rPr>
              <w:t>Объекты  культурного,  историко-культурного наследия, объекты рекреации</w:t>
            </w:r>
            <w:r>
              <w:rPr>
                <w:rFonts w:ascii="Arial" w:hAnsi="Arial" w:cs="Arial"/>
              </w:rPr>
              <w:t>: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маршруты активного отдыха: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* по </w:t>
            </w:r>
            <w:proofErr w:type="spellStart"/>
            <w:r>
              <w:rPr>
                <w:rFonts w:ascii="Arial" w:hAnsi="Arial" w:cs="Arial"/>
              </w:rPr>
              <w:t>р</w:t>
            </w:r>
            <w:proofErr w:type="gramStart"/>
            <w:r>
              <w:rPr>
                <w:rFonts w:ascii="Arial" w:hAnsi="Arial" w:cs="Arial"/>
              </w:rPr>
              <w:t>.К</w:t>
            </w:r>
            <w:proofErr w:type="gramEnd"/>
            <w:r>
              <w:rPr>
                <w:rFonts w:ascii="Arial" w:hAnsi="Arial" w:cs="Arial"/>
              </w:rPr>
              <w:t>арталы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Аят</w:t>
            </w:r>
            <w:proofErr w:type="spellEnd"/>
            <w:r>
              <w:rPr>
                <w:rFonts w:ascii="Arial" w:hAnsi="Arial" w:cs="Arial"/>
              </w:rPr>
              <w:t xml:space="preserve"> от </w:t>
            </w:r>
            <w:proofErr w:type="spellStart"/>
            <w:r>
              <w:rPr>
                <w:rFonts w:ascii="Arial" w:hAnsi="Arial" w:cs="Arial"/>
              </w:rPr>
              <w:t>п.Катенино</w:t>
            </w:r>
            <w:proofErr w:type="spellEnd"/>
            <w:r>
              <w:rPr>
                <w:rFonts w:ascii="Arial" w:hAnsi="Arial" w:cs="Arial"/>
              </w:rPr>
              <w:t xml:space="preserve"> до </w:t>
            </w:r>
            <w:proofErr w:type="spellStart"/>
            <w:r>
              <w:rPr>
                <w:rFonts w:ascii="Arial" w:hAnsi="Arial" w:cs="Arial"/>
              </w:rPr>
              <w:t>п.Караоба</w:t>
            </w:r>
            <w:proofErr w:type="spellEnd"/>
            <w:r>
              <w:rPr>
                <w:rFonts w:ascii="Arial" w:hAnsi="Arial" w:cs="Arial"/>
              </w:rPr>
              <w:t xml:space="preserve"> с размещением туристических стоянок  юго-восточнее </w:t>
            </w:r>
            <w:proofErr w:type="spellStart"/>
            <w:r>
              <w:rPr>
                <w:rFonts w:ascii="Arial" w:hAnsi="Arial" w:cs="Arial"/>
              </w:rPr>
              <w:t>п.Катенино</w:t>
            </w:r>
            <w:proofErr w:type="spellEnd"/>
            <w:r>
              <w:rPr>
                <w:rFonts w:ascii="Arial" w:hAnsi="Arial" w:cs="Arial"/>
              </w:rPr>
              <w:t xml:space="preserve"> и  южнее </w:t>
            </w:r>
            <w:proofErr w:type="spellStart"/>
            <w:r>
              <w:rPr>
                <w:rFonts w:ascii="Arial" w:hAnsi="Arial" w:cs="Arial"/>
              </w:rPr>
              <w:t>п.Караоба</w:t>
            </w:r>
            <w:proofErr w:type="spellEnd"/>
            <w:r>
              <w:rPr>
                <w:rFonts w:ascii="Arial" w:hAnsi="Arial" w:cs="Arial"/>
              </w:rPr>
              <w:t xml:space="preserve"> (балка Дьячков Лог);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- </w:t>
            </w:r>
            <w:proofErr w:type="spellStart"/>
            <w:r>
              <w:rPr>
                <w:rFonts w:ascii="Arial" w:hAnsi="Arial" w:cs="Arial"/>
              </w:rPr>
              <w:t>оз</w:t>
            </w:r>
            <w:proofErr w:type="gramStart"/>
            <w:r>
              <w:rPr>
                <w:rFonts w:ascii="Arial" w:hAnsi="Arial" w:cs="Arial"/>
              </w:rPr>
              <w:t>.Ч</w:t>
            </w:r>
            <w:proofErr w:type="gramEnd"/>
            <w:r>
              <w:rPr>
                <w:rFonts w:ascii="Arial" w:hAnsi="Arial" w:cs="Arial"/>
              </w:rPr>
              <w:t>икатай</w:t>
            </w:r>
            <w:proofErr w:type="spellEnd"/>
            <w:r>
              <w:rPr>
                <w:rFonts w:ascii="Arial" w:hAnsi="Arial" w:cs="Arial"/>
              </w:rPr>
              <w:t xml:space="preserve">- спортивный лагерь с размещением центра семейного отдыха- восточнее </w:t>
            </w:r>
            <w:proofErr w:type="spellStart"/>
            <w:r>
              <w:rPr>
                <w:rFonts w:ascii="Arial" w:hAnsi="Arial" w:cs="Arial"/>
              </w:rPr>
              <w:t>п.Комсомольский</w:t>
            </w:r>
            <w:proofErr w:type="spellEnd"/>
            <w:r>
              <w:rPr>
                <w:rFonts w:ascii="Arial" w:hAnsi="Arial" w:cs="Arial"/>
              </w:rPr>
              <w:t>;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благоустройство особо охраняемых территорий: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</w:tr>
      <w:tr w:rsidR="001A249B" w:rsidTr="001A24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</w:tr>
      <w:tr w:rsidR="001A249B" w:rsidTr="001A24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Объекты  транспортной  инфраструктуры: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реконструкция дорог областного значения (доведение покрытия до </w:t>
            </w:r>
            <w:r>
              <w:rPr>
                <w:rFonts w:ascii="Arial" w:hAnsi="Arial" w:cs="Arial"/>
                <w:lang w:val="en-US"/>
              </w:rPr>
              <w:t>VI</w:t>
            </w:r>
            <w:r>
              <w:rPr>
                <w:rFonts w:ascii="Arial" w:hAnsi="Arial" w:cs="Arial"/>
              </w:rPr>
              <w:t xml:space="preserve"> категории),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строительство дороги </w:t>
            </w:r>
            <w:proofErr w:type="spellStart"/>
            <w:r>
              <w:rPr>
                <w:rFonts w:ascii="Arial" w:hAnsi="Arial" w:cs="Arial"/>
              </w:rPr>
              <w:t>Катенино-Кулевчи</w:t>
            </w:r>
            <w:proofErr w:type="spellEnd"/>
            <w:r>
              <w:rPr>
                <w:rFonts w:ascii="Arial" w:hAnsi="Arial" w:cs="Arial"/>
              </w:rPr>
              <w:t xml:space="preserve"> (уч. от  п. </w:t>
            </w:r>
            <w:proofErr w:type="spellStart"/>
            <w:r>
              <w:rPr>
                <w:rFonts w:ascii="Arial" w:hAnsi="Arial" w:cs="Arial"/>
              </w:rPr>
              <w:t>Караоба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до</w:t>
            </w:r>
            <w:proofErr w:type="gramEnd"/>
            <w:r>
              <w:rPr>
                <w:rFonts w:ascii="Arial" w:hAnsi="Arial" w:cs="Arial"/>
              </w:rPr>
              <w:t xml:space="preserve"> с. </w:t>
            </w:r>
            <w:proofErr w:type="spellStart"/>
            <w:r>
              <w:rPr>
                <w:rFonts w:ascii="Arial" w:hAnsi="Arial" w:cs="Arial"/>
              </w:rPr>
              <w:t>Кулевчи</w:t>
            </w:r>
            <w:proofErr w:type="spellEnd"/>
            <w:r>
              <w:rPr>
                <w:rFonts w:ascii="Arial" w:hAnsi="Arial" w:cs="Arial"/>
              </w:rPr>
              <w:t>),</w:t>
            </w:r>
          </w:p>
          <w:p w:rsidR="001A249B" w:rsidRDefault="001A249B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</w:tr>
      <w:tr w:rsidR="001A249B" w:rsidTr="001A24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Объекты  инженерной  инфраструктуры: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реконструкция существующих сетей с 50% износом и более;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размещение биогазовых установок для утилизации отходов животноводческих ферм и получения </w:t>
            </w:r>
            <w:proofErr w:type="spellStart"/>
            <w:r>
              <w:rPr>
                <w:rFonts w:ascii="Arial" w:hAnsi="Arial" w:cs="Arial"/>
              </w:rPr>
              <w:t>биотоплива</w:t>
            </w:r>
            <w:proofErr w:type="spellEnd"/>
            <w:r>
              <w:rPr>
                <w:rFonts w:ascii="Arial" w:hAnsi="Arial" w:cs="Arial"/>
              </w:rPr>
              <w:t xml:space="preserve"> и органических удобрений  </w:t>
            </w:r>
            <w:proofErr w:type="spellStart"/>
            <w:r>
              <w:rPr>
                <w:rFonts w:ascii="Arial" w:hAnsi="Arial" w:cs="Arial"/>
              </w:rPr>
              <w:t>Катенинское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с.п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  <w:u w:val="single"/>
              </w:rPr>
              <w:t>установки доочистки воды: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* локальные установки в нас</w:t>
            </w:r>
            <w:proofErr w:type="gramStart"/>
            <w:r>
              <w:rPr>
                <w:rFonts w:ascii="Arial" w:hAnsi="Arial" w:cs="Arial"/>
              </w:rPr>
              <w:t>.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п</w:t>
            </w:r>
            <w:proofErr w:type="gramEnd"/>
            <w:r>
              <w:rPr>
                <w:rFonts w:ascii="Arial" w:hAnsi="Arial" w:cs="Arial"/>
              </w:rPr>
              <w:t>унктах с численностью населения до 500 чел.;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* в населенных пунктах с централизованным водоснабжением реконструкция существующих резервуаров и станции по доочистке воды,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газификация нас. пунктов: </w:t>
            </w:r>
            <w:proofErr w:type="spellStart"/>
            <w:r>
              <w:rPr>
                <w:rFonts w:ascii="Arial" w:hAnsi="Arial" w:cs="Arial"/>
              </w:rPr>
              <w:t>п</w:t>
            </w:r>
            <w:proofErr w:type="gramStart"/>
            <w:r>
              <w:rPr>
                <w:rFonts w:ascii="Arial" w:hAnsi="Arial" w:cs="Arial"/>
              </w:rPr>
              <w:t>.К</w:t>
            </w:r>
            <w:proofErr w:type="gramEnd"/>
            <w:r>
              <w:rPr>
                <w:rFonts w:ascii="Arial" w:hAnsi="Arial" w:cs="Arial"/>
              </w:rPr>
              <w:t>атенино</w:t>
            </w:r>
            <w:proofErr w:type="spellEnd"/>
            <w:r>
              <w:rPr>
                <w:rFonts w:ascii="Arial" w:hAnsi="Arial" w:cs="Arial"/>
              </w:rPr>
              <w:t xml:space="preserve"> (4,5км) ,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объект электроэнергетики и </w:t>
            </w:r>
            <w:proofErr w:type="gramStart"/>
            <w:r>
              <w:rPr>
                <w:rFonts w:ascii="Arial" w:hAnsi="Arial" w:cs="Arial"/>
              </w:rPr>
              <w:t>газораспределительная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станц</w:t>
            </w:r>
            <w:proofErr w:type="spellEnd"/>
            <w:r>
              <w:rPr>
                <w:rFonts w:ascii="Arial" w:hAnsi="Arial" w:cs="Arial"/>
              </w:rPr>
              <w:t xml:space="preserve">. ЗАО «Михеевский ГОК»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</w:tr>
      <w:tr w:rsidR="001A249B" w:rsidTr="001A24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u w:val="single"/>
              </w:rPr>
              <w:t>Объекты специального назначения</w:t>
            </w:r>
            <w:r>
              <w:rPr>
                <w:rFonts w:ascii="Arial" w:hAnsi="Arial" w:cs="Arial"/>
              </w:rPr>
              <w:t>:</w:t>
            </w:r>
          </w:p>
          <w:p w:rsidR="001A249B" w:rsidRDefault="001A2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размещение скотомогильников - </w:t>
            </w:r>
            <w:proofErr w:type="spellStart"/>
            <w:r>
              <w:rPr>
                <w:rFonts w:ascii="Arial" w:hAnsi="Arial" w:cs="Arial"/>
              </w:rPr>
              <w:t>с</w:t>
            </w:r>
            <w:proofErr w:type="gramStart"/>
            <w:r>
              <w:rPr>
                <w:rFonts w:ascii="Arial" w:hAnsi="Arial" w:cs="Arial"/>
              </w:rPr>
              <w:t>.К</w:t>
            </w:r>
            <w:proofErr w:type="gramEnd"/>
            <w:r>
              <w:rPr>
                <w:rFonts w:ascii="Arial" w:hAnsi="Arial" w:cs="Arial"/>
              </w:rPr>
              <w:t>атенино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</w:tr>
      <w:tr w:rsidR="001A249B" w:rsidTr="001A249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9B" w:rsidRDefault="001A249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A249B" w:rsidRDefault="001A249B" w:rsidP="001A249B">
      <w:pPr>
        <w:jc w:val="center"/>
        <w:rPr>
          <w:rFonts w:ascii="Arial" w:hAnsi="Arial" w:cs="Arial"/>
        </w:rPr>
      </w:pPr>
    </w:p>
    <w:p w:rsidR="001A249B" w:rsidRDefault="001A249B" w:rsidP="001A249B">
      <w:pPr>
        <w:spacing w:line="360" w:lineRule="auto"/>
        <w:jc w:val="center"/>
        <w:rPr>
          <w:b/>
        </w:rPr>
      </w:pPr>
    </w:p>
    <w:p w:rsidR="001A249B" w:rsidRDefault="001A249B" w:rsidP="001A249B">
      <w:pPr>
        <w:spacing w:line="360" w:lineRule="auto"/>
        <w:rPr>
          <w:b/>
        </w:rPr>
        <w:sectPr w:rsidR="001A249B">
          <w:pgSz w:w="16838" w:h="11906" w:orient="landscape"/>
          <w:pgMar w:top="851" w:right="1134" w:bottom="1418" w:left="1134" w:header="709" w:footer="709" w:gutter="0"/>
          <w:cols w:space="720"/>
        </w:sectPr>
      </w:pPr>
    </w:p>
    <w:p w:rsidR="001A249B" w:rsidRDefault="001A249B" w:rsidP="001A249B">
      <w:pPr>
        <w:spacing w:line="360" w:lineRule="auto"/>
        <w:jc w:val="center"/>
        <w:rPr>
          <w:b/>
        </w:rPr>
      </w:pPr>
      <w:r>
        <w:rPr>
          <w:b/>
        </w:rPr>
        <w:lastRenderedPageBreak/>
        <w:t>10.  ОСНОВНЫЕ ТЕХНИКО-ЭКОНОМИЧЕСКИЕ ПОКАЗАТЕЛИ ПРОЕКТА</w:t>
      </w:r>
    </w:p>
    <w:p w:rsidR="001A249B" w:rsidRDefault="001A249B" w:rsidP="001A249B">
      <w:pPr>
        <w:pStyle w:val="ad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1275"/>
        <w:gridCol w:w="1470"/>
        <w:gridCol w:w="1471"/>
      </w:tblGrid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ind w:left="-108" w:right="-108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ind w:left="-108" w:right="-126" w:firstLine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Современ</w:t>
            </w:r>
            <w:proofErr w:type="spellEnd"/>
            <w:r>
              <w:rPr>
                <w:rFonts w:ascii="Arial" w:hAnsi="Arial" w:cs="Arial"/>
              </w:rPr>
              <w:t xml:space="preserve">. сост., </w:t>
            </w: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rFonts w:ascii="Arial" w:hAnsi="Arial" w:cs="Arial"/>
                </w:rPr>
                <w:t>2007 г</w:t>
              </w:r>
            </w:smartTag>
            <w:r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ind w:left="-102" w:right="-8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Расчет</w:t>
            </w:r>
            <w:proofErr w:type="gramStart"/>
            <w:r>
              <w:rPr>
                <w:rFonts w:ascii="Arial" w:hAnsi="Arial" w:cs="Arial"/>
              </w:rPr>
              <w:t>.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с</w:t>
            </w:r>
            <w:proofErr w:type="gramEnd"/>
            <w:r>
              <w:rPr>
                <w:rFonts w:ascii="Arial" w:hAnsi="Arial" w:cs="Arial"/>
              </w:rPr>
              <w:t>рок, 2032 – 2033 гг.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ind w:left="-113" w:right="-113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ind w:right="-83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Территория района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Всего,</w:t>
            </w:r>
          </w:p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га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385,16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385,16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земли сельскохозяйственного назначения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351,24/91,2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346,92/90,1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земли населенных пунктов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4,39/1,14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7,41/1,9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земли промышленности, энергетики, транспорта, связи и иного спецназначения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1,99/0,53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3,96/1,02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земли особо охраняемых территорий,</w:t>
            </w:r>
          </w:p>
          <w:p w:rsidR="001A249B" w:rsidRDefault="001A249B">
            <w:pPr>
              <w:pStyle w:val="ad"/>
              <w:tabs>
                <w:tab w:val="left" w:pos="285"/>
              </w:tabs>
              <w:spacing w:line="240" w:lineRule="auto"/>
              <w:ind w:left="285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518/0,13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538,4/0,14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земли лесного фонда,</w:t>
            </w:r>
          </w:p>
          <w:p w:rsidR="001A249B" w:rsidRDefault="001A249B">
            <w:pPr>
              <w:pStyle w:val="ad"/>
              <w:tabs>
                <w:tab w:val="left" w:pos="285"/>
              </w:tabs>
              <w:spacing w:line="240" w:lineRule="auto"/>
              <w:ind w:left="285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13,88/3,6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13,78/3,6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земли водного фонда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13,15/3,4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13,09/3,4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общей территории: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земли федеральной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земли субъектов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земли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земли частной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9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right="-83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Население 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Всего,</w:t>
            </w:r>
          </w:p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чел.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29,78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31,6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городского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7" w:right="-144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чел./%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сельского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7" w:right="-144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чел./%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29,78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31,6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Показатели естественного движения населения: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7" w:right="-14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7" w:right="-144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чел./%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348/1,17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убыль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7" w:right="-144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чел./%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423/1,42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Показатели миграции населения: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7" w:right="-14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прирост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7" w:right="-144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чел./%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368/1,24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убыль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7" w:right="-144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чел./%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616/2,1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Возрастная структура населения: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7" w:right="-144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дети до 15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7" w:right="-144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чел./%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6075/20,4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население трудоспособного возраста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7" w:right="-144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чел./%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18017/60,5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население старше трудоспособного возраста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7" w:right="-144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чел./%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5688/19,1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159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Численность занятого в экономике р-на населения, всего,  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чел.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8213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14220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градообразующей сфере: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7" w:right="-144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чел./%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4739/15,9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9480/30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обслуживающей сфере (в том числе объекты спорта, туризма и отдыха)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7" w:right="-144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чел./%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3474/11,7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4740/15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2.6.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Число вынужденных переселенцев и беженцев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чел.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Число сельских поселений, всего,</w:t>
            </w:r>
          </w:p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из них с численностью населения: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свыше 5 тыс. 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– 5 тыс. 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 – 1 тыс. 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 0,2 тыс. 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Плотность населения (средняя по району)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чел./</w:t>
            </w:r>
            <w:proofErr w:type="gramStart"/>
            <w:r>
              <w:rPr>
                <w:rFonts w:ascii="Arial" w:hAnsi="Arial" w:cs="Arial"/>
              </w:rPr>
              <w:t>км</w:t>
            </w:r>
            <w:proofErr w:type="gramEnd"/>
            <w:r>
              <w:rPr>
                <w:rFonts w:ascii="Arial" w:hAnsi="Arial" w:cs="Arial"/>
              </w:rPr>
              <w:t>²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7,7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8,2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9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right="-83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Экономический потенциал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промышленного производства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7" w:right="-144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млрд. руб./% к уровню субъекта РФ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производства продукции сельского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7" w:right="-144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млрд. руб./% к уровню субъекта РФ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9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right="-83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Жилищный фонд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Всего,</w:t>
            </w:r>
          </w:p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7" w:right="-144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м² общ</w:t>
            </w:r>
            <w:proofErr w:type="gramStart"/>
            <w:r>
              <w:rPr>
                <w:rFonts w:ascii="Arial" w:hAnsi="Arial" w:cs="Arial"/>
              </w:rPr>
              <w:t>.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gramEnd"/>
            <w:r>
              <w:rPr>
                <w:rFonts w:ascii="Arial" w:hAnsi="Arial" w:cs="Arial"/>
              </w:rPr>
              <w:t>лощ</w:t>
            </w:r>
            <w:proofErr w:type="spell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сельских поселениях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7" w:right="-144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м² общ</w:t>
            </w:r>
            <w:proofErr w:type="gramStart"/>
            <w:r>
              <w:rPr>
                <w:rFonts w:ascii="Arial" w:hAnsi="Arial" w:cs="Arial"/>
              </w:rPr>
              <w:t>.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gramEnd"/>
            <w:r>
              <w:rPr>
                <w:rFonts w:ascii="Arial" w:hAnsi="Arial" w:cs="Arial"/>
              </w:rPr>
              <w:t>лощ</w:t>
            </w:r>
            <w:proofErr w:type="spell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621,0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834,2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общего жилищного фонда: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7" w:right="-144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м² общ</w:t>
            </w:r>
            <w:proofErr w:type="gramStart"/>
            <w:r>
              <w:rPr>
                <w:rFonts w:ascii="Arial" w:hAnsi="Arial" w:cs="Arial"/>
              </w:rPr>
              <w:t>.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п</w:t>
            </w:r>
            <w:proofErr w:type="gramEnd"/>
            <w:r>
              <w:rPr>
                <w:rFonts w:ascii="Arial" w:hAnsi="Arial" w:cs="Arial"/>
              </w:rPr>
              <w:t>лощади/%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частной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7" w:right="-144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м² общ</w:t>
            </w:r>
            <w:proofErr w:type="gramStart"/>
            <w:r>
              <w:rPr>
                <w:rFonts w:ascii="Arial" w:hAnsi="Arial" w:cs="Arial"/>
              </w:rPr>
              <w:t>.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п</w:t>
            </w:r>
            <w:proofErr w:type="gramEnd"/>
            <w:r>
              <w:rPr>
                <w:rFonts w:ascii="Arial" w:hAnsi="Arial" w:cs="Arial"/>
              </w:rPr>
              <w:t>лощади/%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Обеспеченность населения общей площадью (средняя по району),</w:t>
            </w:r>
          </w:p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м</w:t>
            </w:r>
            <w:proofErr w:type="gramEnd"/>
            <w:r>
              <w:rPr>
                <w:rFonts w:ascii="Arial" w:hAnsi="Arial" w:cs="Arial"/>
              </w:rPr>
              <w:t>²/чел.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сельских поселениях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м</w:t>
            </w:r>
            <w:proofErr w:type="gramEnd"/>
            <w:r>
              <w:rPr>
                <w:rFonts w:ascii="Arial" w:hAnsi="Arial" w:cs="Arial"/>
              </w:rPr>
              <w:t>²/чел.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20,8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26,4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9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right="-83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Объекты социального и культурно-бытового обслуживания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Детские дошкольные учреждения,</w:t>
            </w:r>
          </w:p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всего/1000 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1459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1898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Общеобразовательные школы, всего/1000 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6574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6574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Больницы, всего/1000 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коек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380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Поликлиники, всего  (ФАП и ОВОП)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7" w:right="-144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Ед./пос.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37/103863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40/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Предприятия розничной торговли, питания и бытового обслуживания населения,</w:t>
            </w:r>
          </w:p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всего/1000 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м</w:t>
            </w:r>
            <w:proofErr w:type="gramEnd"/>
            <w:r>
              <w:rPr>
                <w:rFonts w:ascii="Arial" w:hAnsi="Arial" w:cs="Arial"/>
              </w:rPr>
              <w:t xml:space="preserve">² </w:t>
            </w:r>
            <w:proofErr w:type="spellStart"/>
            <w:r>
              <w:rPr>
                <w:rFonts w:ascii="Arial" w:hAnsi="Arial" w:cs="Arial"/>
              </w:rPr>
              <w:t>площ</w:t>
            </w:r>
            <w:proofErr w:type="spellEnd"/>
            <w:r>
              <w:rPr>
                <w:rFonts w:ascii="Arial" w:hAnsi="Arial" w:cs="Arial"/>
              </w:rPr>
              <w:t>., мест,</w:t>
            </w:r>
          </w:p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раб</w:t>
            </w:r>
            <w:proofErr w:type="gramStart"/>
            <w:r>
              <w:rPr>
                <w:rFonts w:ascii="Arial" w:hAnsi="Arial" w:cs="Arial"/>
              </w:rPr>
              <w:t>.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м</w:t>
            </w:r>
            <w:proofErr w:type="gramEnd"/>
            <w:r>
              <w:rPr>
                <w:rFonts w:ascii="Arial" w:hAnsi="Arial" w:cs="Arial"/>
              </w:rPr>
              <w:t>ест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 данных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9480/300</w:t>
            </w:r>
          </w:p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1265/40</w:t>
            </w:r>
          </w:p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221/7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Учреждения культуры и искусства (театры, клубы, музеи, выставочные залы и др.),</w:t>
            </w:r>
          </w:p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всего/1000 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6660/500-80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6660/500-80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Физкультурно-спортивные сооружения,</w:t>
            </w:r>
          </w:p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всего/1000 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м</w:t>
            </w:r>
            <w:proofErr w:type="gramEnd"/>
            <w:r>
              <w:rPr>
                <w:rFonts w:ascii="Arial" w:hAnsi="Arial" w:cs="Arial"/>
              </w:rPr>
              <w:t xml:space="preserve">² </w:t>
            </w:r>
            <w:proofErr w:type="spellStart"/>
            <w:r>
              <w:rPr>
                <w:rFonts w:ascii="Arial" w:hAnsi="Arial" w:cs="Arial"/>
              </w:rPr>
              <w:t>площ</w:t>
            </w:r>
            <w:proofErr w:type="spellEnd"/>
            <w:r>
              <w:rPr>
                <w:rFonts w:ascii="Arial" w:hAnsi="Arial" w:cs="Arial"/>
              </w:rPr>
              <w:t>. пола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 данных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6321/200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Учреждения санаторно-курортные и оздоровительные, отдыха и туризма (санатории, дома отдыха, пансионаты и др.)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350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Организации и учреждения управления, кредитно-финансовые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 данных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9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right="-83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Транспортная инфраструктура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Протяженность железнодорожной сети, всего, 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федерального 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регионального 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39,3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межселенного значения (подъездные пути)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Протяженность автомобильных дорог, всего,   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федерального 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областного 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447,3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468,2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 общей протяженности автомобильных дорог дороги с </w:t>
            </w:r>
            <w:proofErr w:type="spellStart"/>
            <w:r>
              <w:rPr>
                <w:rFonts w:ascii="Arial" w:hAnsi="Arial" w:cs="Arial"/>
              </w:rPr>
              <w:t>асфальтобет</w:t>
            </w:r>
            <w:proofErr w:type="spellEnd"/>
            <w:r>
              <w:rPr>
                <w:rFonts w:ascii="Arial" w:hAnsi="Arial" w:cs="Arial"/>
              </w:rPr>
              <w:t>. покрытием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км</w:t>
            </w:r>
            <w:proofErr w:type="gramEnd"/>
            <w:r>
              <w:rPr>
                <w:rFonts w:ascii="Arial" w:hAnsi="Arial" w:cs="Arial"/>
              </w:rPr>
              <w:t>/%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141,6/31,6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280,9/60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Плотность транспортной сети: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железнодорожной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7" w:right="-57" w:firstLine="0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км</w:t>
            </w:r>
            <w:proofErr w:type="gramEnd"/>
            <w:r>
              <w:rPr>
                <w:rFonts w:ascii="Arial" w:hAnsi="Arial" w:cs="Arial"/>
              </w:rPr>
              <w:t>/100 км²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0,94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1,02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7" w:right="-57" w:firstLine="0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км</w:t>
            </w:r>
            <w:proofErr w:type="gramEnd"/>
            <w:r>
              <w:rPr>
                <w:rFonts w:ascii="Arial" w:hAnsi="Arial" w:cs="Arial"/>
              </w:rPr>
              <w:t>/100 км²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11,6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12,2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Протяженность судоходных речных путей с гарантированными глубинами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Протяженность трубопроводного транспорта (магистральный газопровод)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53,2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79,7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Аэропорты, всего, 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международного 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федерального 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местного 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Обеспеченность населения индивидуальными легковыми автомобилями, на 1000 жителей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автомоб</w:t>
            </w:r>
            <w:proofErr w:type="spellEnd"/>
            <w:r>
              <w:rPr>
                <w:rFonts w:ascii="Arial" w:hAnsi="Arial" w:cs="Arial"/>
              </w:rPr>
              <w:t>./на 1000ч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9480/300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9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right="-83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Инженерная инфраструктура и благоустройство территории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ЭЛЕКТРОСНАБЖЕНИЕ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Производительность централизованных источников электроснабжения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МВт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Потребность в электроэнергии, всего,</w:t>
            </w:r>
          </w:p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млн. </w:t>
            </w:r>
            <w:proofErr w:type="spellStart"/>
            <w:r>
              <w:rPr>
                <w:rFonts w:ascii="Arial" w:hAnsi="Arial" w:cs="Arial"/>
              </w:rPr>
              <w:t>кВт•</w:t>
            </w:r>
            <w:proofErr w:type="gramStart"/>
            <w:r>
              <w:rPr>
                <w:rFonts w:ascii="Arial" w:hAnsi="Arial" w:cs="Arial"/>
              </w:rPr>
              <w:t>ч</w:t>
            </w:r>
            <w:proofErr w:type="spellEnd"/>
            <w:proofErr w:type="gramEnd"/>
            <w:r>
              <w:rPr>
                <w:rFonts w:ascii="Arial" w:hAnsi="Arial" w:cs="Arial"/>
              </w:rPr>
              <w:t>/год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коммунально-бытовые нужды,</w:t>
            </w:r>
          </w:p>
          <w:p w:rsidR="001A249B" w:rsidRDefault="001A249B">
            <w:pPr>
              <w:pStyle w:val="ad"/>
              <w:tabs>
                <w:tab w:val="left" w:pos="285"/>
              </w:tabs>
              <w:spacing w:line="240" w:lineRule="auto"/>
              <w:ind w:left="285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млн. </w:t>
            </w:r>
            <w:proofErr w:type="spellStart"/>
            <w:r>
              <w:rPr>
                <w:rFonts w:ascii="Arial" w:hAnsi="Arial" w:cs="Arial"/>
              </w:rPr>
              <w:t>кВт•</w:t>
            </w:r>
            <w:proofErr w:type="gramStart"/>
            <w:r>
              <w:rPr>
                <w:rFonts w:ascii="Arial" w:hAnsi="Arial" w:cs="Arial"/>
              </w:rPr>
              <w:t>ч</w:t>
            </w:r>
            <w:proofErr w:type="spellEnd"/>
            <w:proofErr w:type="gramEnd"/>
            <w:r>
              <w:rPr>
                <w:rFonts w:ascii="Arial" w:hAnsi="Arial" w:cs="Arial"/>
              </w:rPr>
              <w:t>/год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9"/>
              </w:numPr>
              <w:spacing w:line="240" w:lineRule="auto"/>
              <w:ind w:right="-30" w:hanging="26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сельских поселениях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млн. </w:t>
            </w:r>
            <w:proofErr w:type="spellStart"/>
            <w:r>
              <w:rPr>
                <w:rFonts w:ascii="Arial" w:hAnsi="Arial" w:cs="Arial"/>
              </w:rPr>
              <w:t>кВт•</w:t>
            </w:r>
            <w:proofErr w:type="gramStart"/>
            <w:r>
              <w:rPr>
                <w:rFonts w:ascii="Arial" w:hAnsi="Arial" w:cs="Arial"/>
              </w:rPr>
              <w:t>ч</w:t>
            </w:r>
            <w:proofErr w:type="spellEnd"/>
            <w:proofErr w:type="gramEnd"/>
            <w:r>
              <w:rPr>
                <w:rFonts w:ascii="Arial" w:hAnsi="Arial" w:cs="Arial"/>
              </w:rPr>
              <w:t>/год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Протяженность воздушных линий электропередач напряжением 35 </w:t>
            </w:r>
            <w:proofErr w:type="spellStart"/>
            <w:r>
              <w:rPr>
                <w:rFonts w:ascii="Arial" w:hAnsi="Arial" w:cs="Arial"/>
              </w:rPr>
              <w:t>кВ</w:t>
            </w:r>
            <w:proofErr w:type="spellEnd"/>
            <w:r>
              <w:rPr>
                <w:rFonts w:ascii="Arial" w:hAnsi="Arial" w:cs="Arial"/>
              </w:rPr>
              <w:t xml:space="preserve"> и выше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377,6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428,9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ГАЗОСНАБЖЕНИЕ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Потребление газа, всего,</w:t>
            </w:r>
          </w:p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млн. м³/год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коммунально-бытовые нужды,</w:t>
            </w:r>
          </w:p>
          <w:p w:rsidR="001A249B" w:rsidRDefault="001A249B">
            <w:pPr>
              <w:pStyle w:val="ad"/>
              <w:tabs>
                <w:tab w:val="left" w:pos="285"/>
              </w:tabs>
              <w:spacing w:line="240" w:lineRule="auto"/>
              <w:ind w:left="285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млн. м³/год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9"/>
              </w:numPr>
              <w:spacing w:line="240" w:lineRule="auto"/>
              <w:ind w:right="-30" w:hanging="26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сельских поселениях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млн. м³/год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производственные нужды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млн. м³/год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Обеспеченность населения телефонной сетью общего пользования, всего,</w:t>
            </w:r>
          </w:p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Arial" w:hAnsi="Arial" w:cs="Aria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городских поселениях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номеров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сельских поселениях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номеров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3869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4750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9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САНИТАРНАЯ ОЧИСТКА ТЕРРИТОРИИ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твердых бытовых отходов, всего, 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т/год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5,913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7,8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 w:rsidP="001A249B">
            <w:pPr>
              <w:pStyle w:val="ad"/>
              <w:numPr>
                <w:ilvl w:val="0"/>
                <w:numId w:val="8"/>
              </w:numPr>
              <w:tabs>
                <w:tab w:val="left" w:pos="285"/>
              </w:tabs>
              <w:spacing w:line="240" w:lineRule="auto"/>
              <w:ind w:left="285" w:right="-30" w:hanging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утилизируемых отходов,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т /год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8,18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8,69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Мусороперерабатывающие заводы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Мусоросжигательные заводы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Мусороперегрузочные станции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7.10.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Усовершенствованные свалки (полигоны)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единиц/</w:t>
            </w:r>
            <w:proofErr w:type="gramStart"/>
            <w:r>
              <w:rPr>
                <w:rFonts w:ascii="Arial" w:hAnsi="Arial" w:cs="Arial"/>
              </w:rPr>
              <w:t>га</w:t>
            </w:r>
            <w:proofErr w:type="gram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11/5,5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7.11.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площадь свалок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единиц/</w:t>
            </w:r>
            <w:proofErr w:type="gramStart"/>
            <w:r>
              <w:rPr>
                <w:rFonts w:ascii="Arial" w:hAnsi="Arial" w:cs="Arial"/>
              </w:rPr>
              <w:t>га</w:t>
            </w:r>
            <w:proofErr w:type="gram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26/78,0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9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right="-83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Ритуальное обслуживание населения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 кладбищ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Общее количество крематориев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9.</w:t>
            </w:r>
          </w:p>
        </w:tc>
        <w:tc>
          <w:tcPr>
            <w:tcW w:w="9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right="-83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Охрана природы и рациональное природопользование</w:t>
            </w:r>
          </w:p>
        </w:tc>
      </w:tr>
      <w:tr w:rsidR="001A249B" w:rsidTr="001A249B">
        <w:trPr>
          <w:cantSplit/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13" w:right="-113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49B" w:rsidRDefault="001A249B">
            <w:pPr>
              <w:pStyle w:val="ad"/>
              <w:spacing w:line="240" w:lineRule="auto"/>
              <w:ind w:left="-50" w:right="-3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см. Том </w:t>
            </w:r>
            <w:r>
              <w:rPr>
                <w:rFonts w:ascii="Arial" w:hAnsi="Arial" w:cs="Arial"/>
                <w:lang w:val="en-US"/>
              </w:rPr>
              <w:t xml:space="preserve">III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8" w:right="-126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49B" w:rsidRDefault="001A249B">
            <w:pPr>
              <w:pStyle w:val="ad"/>
              <w:spacing w:line="240" w:lineRule="auto"/>
              <w:ind w:left="-102" w:right="-83" w:firstLine="0"/>
              <w:jc w:val="center"/>
              <w:rPr>
                <w:rFonts w:ascii="Arial" w:hAnsi="Arial" w:cs="Arial"/>
              </w:rPr>
            </w:pPr>
          </w:p>
        </w:tc>
      </w:tr>
    </w:tbl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/>
    <w:p w:rsidR="001A249B" w:rsidRDefault="001A249B" w:rsidP="001A249B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ПРИЛОЖЕНИЯ</w:t>
      </w:r>
    </w:p>
    <w:p w:rsidR="001A249B" w:rsidRDefault="001A249B" w:rsidP="0098406C">
      <w:pPr>
        <w:rPr>
          <w:color w:val="000000"/>
          <w:sz w:val="28"/>
          <w:szCs w:val="28"/>
        </w:rPr>
      </w:pPr>
    </w:p>
    <w:p w:rsidR="00A23DB6" w:rsidRDefault="00A23DB6" w:rsidP="00A23DB6">
      <w:pPr>
        <w:rPr>
          <w:color w:val="000000"/>
          <w:sz w:val="28"/>
          <w:szCs w:val="28"/>
        </w:rPr>
      </w:pPr>
    </w:p>
    <w:sectPr w:rsidR="00A23DB6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A199A"/>
    <w:multiLevelType w:val="hybridMultilevel"/>
    <w:tmpl w:val="84A63398"/>
    <w:lvl w:ilvl="0" w:tplc="E84A2122">
      <w:start w:val="1"/>
      <w:numFmt w:val="bullet"/>
      <w:lvlText w:val=""/>
      <w:lvlJc w:val="left"/>
      <w:pPr>
        <w:tabs>
          <w:tab w:val="num" w:pos="670"/>
        </w:tabs>
        <w:ind w:left="6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1">
    <w:nsid w:val="09B62E70"/>
    <w:multiLevelType w:val="hybridMultilevel"/>
    <w:tmpl w:val="89E0D3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4E44FD"/>
    <w:multiLevelType w:val="hybridMultilevel"/>
    <w:tmpl w:val="E61E9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D5189"/>
    <w:multiLevelType w:val="hybridMultilevel"/>
    <w:tmpl w:val="6936AE06"/>
    <w:lvl w:ilvl="0" w:tplc="0419000D">
      <w:start w:val="1"/>
      <w:numFmt w:val="bullet"/>
      <w:lvlText w:val=""/>
      <w:lvlJc w:val="left"/>
      <w:pPr>
        <w:ind w:left="16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4">
    <w:nsid w:val="3C85019A"/>
    <w:multiLevelType w:val="hybridMultilevel"/>
    <w:tmpl w:val="560A4D92"/>
    <w:lvl w:ilvl="0" w:tplc="92AA039C">
      <w:start w:val="1"/>
      <w:numFmt w:val="bullet"/>
      <w:lvlText w:val="-"/>
      <w:lvlJc w:val="left"/>
      <w:pPr>
        <w:tabs>
          <w:tab w:val="num" w:pos="670"/>
        </w:tabs>
        <w:ind w:left="670" w:hanging="360"/>
      </w:pPr>
      <w:rPr>
        <w:rFonts w:ascii="Tahoma" w:hAnsi="Tahoma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5">
    <w:nsid w:val="4E8C06D3"/>
    <w:multiLevelType w:val="hybridMultilevel"/>
    <w:tmpl w:val="7BA4BB34"/>
    <w:lvl w:ilvl="0" w:tplc="BF84BE7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>
    <w:nsid w:val="51AA1EB4"/>
    <w:multiLevelType w:val="multilevel"/>
    <w:tmpl w:val="383A5514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629D73B1"/>
    <w:multiLevelType w:val="hybridMultilevel"/>
    <w:tmpl w:val="CB540A9A"/>
    <w:lvl w:ilvl="0" w:tplc="C4A6C0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7AEC1008"/>
    <w:multiLevelType w:val="hybridMultilevel"/>
    <w:tmpl w:val="8A4035D6"/>
    <w:lvl w:ilvl="0" w:tplc="416880FA">
      <w:numFmt w:val="bullet"/>
      <w:lvlText w:val="-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64CF0"/>
    <w:rsid w:val="00012075"/>
    <w:rsid w:val="00164CF0"/>
    <w:rsid w:val="001A249B"/>
    <w:rsid w:val="001E2678"/>
    <w:rsid w:val="003E7AAE"/>
    <w:rsid w:val="004E53B6"/>
    <w:rsid w:val="005A7F68"/>
    <w:rsid w:val="00843117"/>
    <w:rsid w:val="00861EC5"/>
    <w:rsid w:val="008935B4"/>
    <w:rsid w:val="0098406C"/>
    <w:rsid w:val="009C046D"/>
    <w:rsid w:val="009C0860"/>
    <w:rsid w:val="00A23DB6"/>
    <w:rsid w:val="00B06C2D"/>
    <w:rsid w:val="00B35E3C"/>
    <w:rsid w:val="00BE1C2B"/>
    <w:rsid w:val="00C77AE1"/>
    <w:rsid w:val="00DF2EF3"/>
    <w:rsid w:val="00EE27B5"/>
    <w:rsid w:val="00F35EEB"/>
    <w:rsid w:val="00FB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A7F68"/>
    <w:pPr>
      <w:keepNext/>
      <w:keepLines/>
      <w:spacing w:before="480"/>
      <w:ind w:firstLine="567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1A24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F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98406C"/>
    <w:pPr>
      <w:ind w:left="720"/>
      <w:contextualSpacing/>
    </w:pPr>
  </w:style>
  <w:style w:type="paragraph" w:styleId="a4">
    <w:name w:val="Title"/>
    <w:basedOn w:val="a"/>
    <w:link w:val="a5"/>
    <w:qFormat/>
    <w:rsid w:val="005A7F68"/>
    <w:pPr>
      <w:jc w:val="center"/>
    </w:pPr>
    <w:rPr>
      <w:b/>
      <w:sz w:val="28"/>
      <w:szCs w:val="20"/>
      <w:lang w:eastAsia="en-US"/>
    </w:rPr>
  </w:style>
  <w:style w:type="character" w:customStyle="1" w:styleId="a5">
    <w:name w:val="Название Знак"/>
    <w:basedOn w:val="a0"/>
    <w:link w:val="a4"/>
    <w:rsid w:val="005A7F68"/>
    <w:rPr>
      <w:b/>
      <w:sz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1A249B"/>
    <w:rPr>
      <w:rFonts w:ascii="Arial" w:hAnsi="Arial" w:cs="Arial"/>
      <w:b/>
      <w:bCs/>
      <w:i/>
      <w:iCs/>
      <w:sz w:val="28"/>
      <w:szCs w:val="28"/>
    </w:rPr>
  </w:style>
  <w:style w:type="character" w:styleId="a6">
    <w:name w:val="Hyperlink"/>
    <w:unhideWhenUsed/>
    <w:rsid w:val="001A249B"/>
    <w:rPr>
      <w:color w:val="0000FF"/>
      <w:u w:val="single"/>
    </w:rPr>
  </w:style>
  <w:style w:type="character" w:styleId="a7">
    <w:name w:val="FollowedHyperlink"/>
    <w:basedOn w:val="a0"/>
    <w:uiPriority w:val="99"/>
    <w:unhideWhenUsed/>
    <w:rsid w:val="001A249B"/>
    <w:rPr>
      <w:color w:val="800080" w:themeColor="followedHyperlink"/>
      <w:u w:val="single"/>
    </w:rPr>
  </w:style>
  <w:style w:type="paragraph" w:styleId="a8">
    <w:name w:val="Normal (Web)"/>
    <w:basedOn w:val="a"/>
    <w:unhideWhenUsed/>
    <w:rsid w:val="001A249B"/>
    <w:pPr>
      <w:spacing w:before="100" w:beforeAutospacing="1" w:after="100" w:afterAutospacing="1"/>
    </w:pPr>
  </w:style>
  <w:style w:type="paragraph" w:styleId="11">
    <w:name w:val="toc 1"/>
    <w:basedOn w:val="a"/>
    <w:next w:val="a"/>
    <w:autoRedefine/>
    <w:unhideWhenUsed/>
    <w:rsid w:val="001A249B"/>
    <w:pPr>
      <w:spacing w:before="240" w:after="120"/>
    </w:pPr>
    <w:rPr>
      <w:b/>
      <w:bCs/>
      <w:sz w:val="20"/>
      <w:szCs w:val="20"/>
    </w:rPr>
  </w:style>
  <w:style w:type="paragraph" w:styleId="21">
    <w:name w:val="toc 2"/>
    <w:basedOn w:val="a"/>
    <w:next w:val="a"/>
    <w:autoRedefine/>
    <w:unhideWhenUsed/>
    <w:rsid w:val="001A249B"/>
    <w:pPr>
      <w:spacing w:before="120"/>
      <w:ind w:left="240"/>
    </w:pPr>
    <w:rPr>
      <w:i/>
      <w:iCs/>
      <w:sz w:val="20"/>
      <w:szCs w:val="20"/>
    </w:rPr>
  </w:style>
  <w:style w:type="paragraph" w:styleId="3">
    <w:name w:val="toc 3"/>
    <w:basedOn w:val="a"/>
    <w:next w:val="a"/>
    <w:autoRedefine/>
    <w:unhideWhenUsed/>
    <w:rsid w:val="001A249B"/>
    <w:pPr>
      <w:ind w:left="480"/>
    </w:pPr>
    <w:rPr>
      <w:sz w:val="20"/>
      <w:szCs w:val="20"/>
    </w:rPr>
  </w:style>
  <w:style w:type="paragraph" w:styleId="4">
    <w:name w:val="toc 4"/>
    <w:basedOn w:val="a"/>
    <w:next w:val="a"/>
    <w:autoRedefine/>
    <w:unhideWhenUsed/>
    <w:rsid w:val="001A249B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unhideWhenUsed/>
    <w:rsid w:val="001A249B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unhideWhenUsed/>
    <w:rsid w:val="001A249B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unhideWhenUsed/>
    <w:rsid w:val="001A249B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unhideWhenUsed/>
    <w:rsid w:val="001A249B"/>
    <w:pPr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unhideWhenUsed/>
    <w:rsid w:val="001A249B"/>
    <w:pPr>
      <w:ind w:left="1920"/>
    </w:pPr>
    <w:rPr>
      <w:sz w:val="20"/>
      <w:szCs w:val="20"/>
    </w:rPr>
  </w:style>
  <w:style w:type="paragraph" w:styleId="a9">
    <w:name w:val="header"/>
    <w:basedOn w:val="a"/>
    <w:link w:val="aa"/>
    <w:unhideWhenUsed/>
    <w:rsid w:val="001A249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A249B"/>
    <w:rPr>
      <w:sz w:val="24"/>
      <w:szCs w:val="24"/>
    </w:rPr>
  </w:style>
  <w:style w:type="paragraph" w:styleId="ab">
    <w:name w:val="footer"/>
    <w:basedOn w:val="a"/>
    <w:link w:val="ac"/>
    <w:unhideWhenUsed/>
    <w:rsid w:val="001A249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A249B"/>
    <w:rPr>
      <w:sz w:val="24"/>
      <w:szCs w:val="24"/>
    </w:rPr>
  </w:style>
  <w:style w:type="paragraph" w:styleId="ad">
    <w:name w:val="Body Text Indent"/>
    <w:basedOn w:val="a"/>
    <w:link w:val="ae"/>
    <w:unhideWhenUsed/>
    <w:rsid w:val="001A249B"/>
    <w:pPr>
      <w:spacing w:line="360" w:lineRule="auto"/>
      <w:ind w:firstLine="360"/>
    </w:pPr>
    <w:rPr>
      <w:rFonts w:ascii="Tahoma" w:hAnsi="Tahoma" w:cs="Tahoma"/>
    </w:rPr>
  </w:style>
  <w:style w:type="character" w:customStyle="1" w:styleId="ae">
    <w:name w:val="Основной текст с отступом Знак"/>
    <w:basedOn w:val="a0"/>
    <w:link w:val="ad"/>
    <w:rsid w:val="001A249B"/>
    <w:rPr>
      <w:rFonts w:ascii="Tahoma" w:hAnsi="Tahoma" w:cs="Tahoma"/>
      <w:sz w:val="24"/>
      <w:szCs w:val="24"/>
    </w:rPr>
  </w:style>
  <w:style w:type="paragraph" w:styleId="22">
    <w:name w:val="Body Text Indent 2"/>
    <w:basedOn w:val="a"/>
    <w:link w:val="23"/>
    <w:unhideWhenUsed/>
    <w:rsid w:val="001A249B"/>
    <w:pPr>
      <w:spacing w:line="360" w:lineRule="auto"/>
      <w:ind w:left="900"/>
    </w:pPr>
    <w:rPr>
      <w:rFonts w:ascii="Tahoma" w:hAnsi="Tahoma" w:cs="Tahoma"/>
    </w:rPr>
  </w:style>
  <w:style w:type="character" w:customStyle="1" w:styleId="23">
    <w:name w:val="Основной текст с отступом 2 Знак"/>
    <w:basedOn w:val="a0"/>
    <w:link w:val="22"/>
    <w:rsid w:val="001A249B"/>
    <w:rPr>
      <w:rFonts w:ascii="Tahoma" w:hAnsi="Tahoma" w:cs="Tahoma"/>
      <w:sz w:val="24"/>
      <w:szCs w:val="24"/>
    </w:rPr>
  </w:style>
  <w:style w:type="paragraph" w:customStyle="1" w:styleId="tx">
    <w:name w:val="tx"/>
    <w:basedOn w:val="a"/>
    <w:rsid w:val="001A249B"/>
    <w:pPr>
      <w:spacing w:before="240"/>
      <w:ind w:right="500" w:firstLine="50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8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15008</Words>
  <Characters>85549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100357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WindowsXP User</dc:creator>
  <cp:lastModifiedBy>Елена</cp:lastModifiedBy>
  <cp:revision>5</cp:revision>
  <cp:lastPrinted>2010-03-10T02:48:00Z</cp:lastPrinted>
  <dcterms:created xsi:type="dcterms:W3CDTF">2016-06-06T04:30:00Z</dcterms:created>
  <dcterms:modified xsi:type="dcterms:W3CDTF">2016-07-11T05:11:00Z</dcterms:modified>
</cp:coreProperties>
</file>